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5772" w14:textId="77777777" w:rsidR="002264CA" w:rsidRPr="002264CA" w:rsidRDefault="002264CA" w:rsidP="002264CA">
      <w:pPr>
        <w:spacing w:after="0" w:line="240" w:lineRule="auto"/>
        <w:ind w:left="-567"/>
        <w:jc w:val="center"/>
        <w:rPr>
          <w:rFonts w:asciiTheme="majorHAnsi" w:eastAsia="Times New Roman" w:hAnsiTheme="majorHAnsi" w:cs="Arial"/>
          <w:b/>
          <w:bCs/>
          <w:caps/>
          <w:color w:val="4472C4" w:themeColor="accent1"/>
          <w:spacing w:val="10"/>
          <w:sz w:val="48"/>
          <w:szCs w:val="48"/>
          <w:lang w:val="uk-UA"/>
        </w:rPr>
      </w:pPr>
      <w:r w:rsidRPr="002264CA">
        <w:rPr>
          <w:rFonts w:asciiTheme="majorHAnsi" w:eastAsia="Times New Roman" w:hAnsiTheme="majorHAnsi" w:cs="Arial"/>
          <w:b/>
          <w:bCs/>
          <w:caps/>
          <w:color w:val="4472C4" w:themeColor="accent1"/>
          <w:spacing w:val="10"/>
          <w:sz w:val="48"/>
          <w:szCs w:val="48"/>
          <w:lang w:val="uk-UA"/>
        </w:rPr>
        <w:t>ФОРУМ</w:t>
      </w:r>
    </w:p>
    <w:p w14:paraId="699189A8" w14:textId="77777777" w:rsidR="002264CA" w:rsidRDefault="002264CA" w:rsidP="002264CA">
      <w:pPr>
        <w:spacing w:after="0" w:line="240" w:lineRule="auto"/>
        <w:ind w:left="-567"/>
        <w:jc w:val="center"/>
        <w:rPr>
          <w:rFonts w:asciiTheme="majorHAnsi" w:eastAsia="Times New Roman" w:hAnsiTheme="majorHAnsi" w:cs="Arial"/>
          <w:b/>
          <w:bCs/>
          <w:caps/>
          <w:color w:val="4472C4" w:themeColor="accent1"/>
          <w:spacing w:val="10"/>
          <w:sz w:val="48"/>
          <w:szCs w:val="48"/>
          <w:lang w:val="uk-UA"/>
        </w:rPr>
      </w:pPr>
      <w:r w:rsidRPr="002264CA">
        <w:rPr>
          <w:rFonts w:asciiTheme="majorHAnsi" w:eastAsia="Times New Roman" w:hAnsiTheme="majorHAnsi" w:cs="Arial"/>
          <w:b/>
          <w:bCs/>
          <w:caps/>
          <w:color w:val="4472C4" w:themeColor="accent1"/>
          <w:spacing w:val="10"/>
          <w:sz w:val="48"/>
          <w:szCs w:val="48"/>
          <w:lang w:val="uk-UA"/>
        </w:rPr>
        <w:t>«</w:t>
      </w:r>
      <w:r w:rsidRPr="002264CA">
        <w:rPr>
          <w:rFonts w:asciiTheme="majorHAnsi" w:eastAsia="Times New Roman" w:hAnsiTheme="majorHAnsi" w:cs="Arial"/>
          <w:b/>
          <w:bCs/>
          <w:caps/>
          <w:color w:val="4472C4" w:themeColor="accent1"/>
          <w:spacing w:val="10"/>
          <w:sz w:val="48"/>
          <w:szCs w:val="48"/>
          <w:lang w:val="uk-UA"/>
        </w:rPr>
        <w:t xml:space="preserve">ОСВІТА. БІЗНЕС. ДЕРЖАВА. </w:t>
      </w:r>
    </w:p>
    <w:p w14:paraId="64A0853B" w14:textId="1D4134C1" w:rsidR="002264CA" w:rsidRPr="002264CA" w:rsidRDefault="002264CA" w:rsidP="002264CA">
      <w:pPr>
        <w:spacing w:after="0" w:line="240" w:lineRule="auto"/>
        <w:ind w:left="-567"/>
        <w:jc w:val="center"/>
        <w:rPr>
          <w:rFonts w:asciiTheme="majorHAnsi" w:eastAsia="Times New Roman" w:hAnsiTheme="majorHAnsi" w:cs="Arial"/>
          <w:b/>
          <w:bCs/>
          <w:caps/>
          <w:color w:val="4472C4" w:themeColor="accent1"/>
          <w:spacing w:val="10"/>
          <w:sz w:val="48"/>
          <w:szCs w:val="48"/>
          <w:lang w:val="uk-UA"/>
        </w:rPr>
      </w:pPr>
      <w:r w:rsidRPr="002264CA">
        <w:rPr>
          <w:rFonts w:asciiTheme="majorHAnsi" w:eastAsia="Times New Roman" w:hAnsiTheme="majorHAnsi" w:cs="Arial"/>
          <w:b/>
          <w:bCs/>
          <w:caps/>
          <w:color w:val="4472C4" w:themeColor="accent1"/>
          <w:spacing w:val="10"/>
          <w:sz w:val="48"/>
          <w:szCs w:val="48"/>
          <w:lang w:val="uk-UA"/>
        </w:rPr>
        <w:t>СПІВРОБІТНИЦТВО ЗАРАДИ ДОБРОБУТУ</w:t>
      </w:r>
      <w:r w:rsidRPr="002264CA">
        <w:rPr>
          <w:rFonts w:asciiTheme="majorHAnsi" w:eastAsia="Times New Roman" w:hAnsiTheme="majorHAnsi" w:cs="Arial"/>
          <w:b/>
          <w:bCs/>
          <w:caps/>
          <w:color w:val="4472C4" w:themeColor="accent1"/>
          <w:spacing w:val="10"/>
          <w:sz w:val="48"/>
          <w:szCs w:val="48"/>
          <w:lang w:val="uk-UA"/>
        </w:rPr>
        <w:t>»</w:t>
      </w:r>
    </w:p>
    <w:p w14:paraId="7D2419F2" w14:textId="77B81934" w:rsidR="002264CA" w:rsidRPr="002264CA" w:rsidRDefault="002264CA" w:rsidP="002264CA">
      <w:pPr>
        <w:shd w:val="clear" w:color="auto" w:fill="F9F9F9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/>
        </w:rPr>
      </w:pPr>
      <w:r w:rsidRPr="002264CA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/>
        </w:rPr>
        <w:t>(</w:t>
      </w:r>
      <w:r w:rsidR="00197F04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  <w:t>16 червня</w:t>
      </w:r>
      <w:r w:rsidRPr="002264CA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/>
        </w:rPr>
        <w:t xml:space="preserve"> 20</w:t>
      </w:r>
      <w:r w:rsidRPr="002264CA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  <w:t>21</w:t>
      </w:r>
      <w:r w:rsidRPr="002264CA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/>
        </w:rPr>
        <w:t xml:space="preserve"> року, </w:t>
      </w:r>
      <w:r w:rsidRPr="002264CA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  <w:t>18:00</w:t>
      </w:r>
      <w:r w:rsidRPr="002264CA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/>
        </w:rPr>
        <w:t>-21</w:t>
      </w:r>
      <w:r w:rsidRPr="002264CA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  <w:t xml:space="preserve">:00, </w:t>
      </w:r>
      <w:r w:rsidRPr="002264CA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/>
        </w:rPr>
        <w:t xml:space="preserve">м. </w:t>
      </w:r>
      <w:r w:rsidRPr="002264CA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  <w:t>Київ</w:t>
      </w:r>
      <w:r w:rsidRPr="002264CA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/>
        </w:rPr>
        <w:t>)</w:t>
      </w:r>
    </w:p>
    <w:p w14:paraId="5BECB96F" w14:textId="77777777" w:rsidR="002264CA" w:rsidRPr="002264CA" w:rsidRDefault="002264CA" w:rsidP="002264CA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40" w:after="0" w:line="276" w:lineRule="auto"/>
        <w:ind w:left="-567"/>
        <w:outlineLvl w:val="0"/>
        <w:rPr>
          <w:rFonts w:eastAsia="Times New Roman"/>
          <w:caps/>
          <w:color w:val="FFFFFF" w:themeColor="background1"/>
          <w:spacing w:val="15"/>
          <w:sz w:val="28"/>
          <w:lang w:val="uk-UA"/>
        </w:rPr>
      </w:pPr>
      <w:r w:rsidRPr="002264CA">
        <w:rPr>
          <w:rFonts w:eastAsia="Times New Roman"/>
          <w:caps/>
          <w:color w:val="FFFFFF" w:themeColor="background1"/>
          <w:spacing w:val="15"/>
          <w:sz w:val="28"/>
          <w:lang w:val="uk-UA"/>
        </w:rPr>
        <w:t>загальна інформація та акутальність форуму</w:t>
      </w:r>
    </w:p>
    <w:p w14:paraId="61A220B5" w14:textId="77777777" w:rsidR="002264CA" w:rsidRPr="0014545A" w:rsidRDefault="002264CA" w:rsidP="002264CA">
      <w:pPr>
        <w:pStyle w:val="a3"/>
        <w:shd w:val="clear" w:color="auto" w:fill="F9F9F9"/>
        <w:spacing w:before="0" w:beforeAutospacing="0" w:after="0" w:afterAutospacing="0"/>
        <w:ind w:left="-567" w:firstLine="709"/>
        <w:jc w:val="both"/>
        <w:rPr>
          <w:sz w:val="28"/>
          <w:szCs w:val="28"/>
          <w:lang w:val="uk-UA"/>
        </w:rPr>
      </w:pPr>
      <w:r w:rsidRPr="0014545A">
        <w:rPr>
          <w:sz w:val="28"/>
          <w:szCs w:val="28"/>
          <w:lang w:val="uk-UA"/>
        </w:rPr>
        <w:t xml:space="preserve">Існуюча система освіти в Україні </w:t>
      </w:r>
      <w:r>
        <w:rPr>
          <w:sz w:val="28"/>
          <w:szCs w:val="28"/>
          <w:lang w:val="uk-UA"/>
        </w:rPr>
        <w:t xml:space="preserve">в повній мірі </w:t>
      </w:r>
      <w:r w:rsidRPr="0014545A">
        <w:rPr>
          <w:sz w:val="28"/>
          <w:szCs w:val="28"/>
          <w:lang w:val="uk-UA"/>
        </w:rPr>
        <w:t xml:space="preserve">не відповідає сучасним вимогам та запитам ринку праці, оскільки не здатна </w:t>
      </w:r>
      <w:r>
        <w:rPr>
          <w:sz w:val="28"/>
          <w:szCs w:val="28"/>
          <w:lang w:val="uk-UA"/>
        </w:rPr>
        <w:t xml:space="preserve">швидко реагувати на виклики сучасності, а отже </w:t>
      </w:r>
      <w:r w:rsidRPr="0014545A">
        <w:rPr>
          <w:sz w:val="28"/>
          <w:szCs w:val="28"/>
          <w:lang w:val="uk-UA"/>
        </w:rPr>
        <w:t>забезпечити своєчасної підготовки молоді до вирішення існуючих соціально-економічних проблем та не сприя</w:t>
      </w:r>
      <w:r>
        <w:rPr>
          <w:sz w:val="28"/>
          <w:szCs w:val="28"/>
          <w:lang w:val="uk-UA"/>
        </w:rPr>
        <w:t>є</w:t>
      </w:r>
      <w:r w:rsidRPr="0014545A">
        <w:rPr>
          <w:sz w:val="28"/>
          <w:szCs w:val="28"/>
          <w:lang w:val="uk-UA"/>
        </w:rPr>
        <w:t xml:space="preserve"> сталому інноваційному зростанню та підвищенню добробуту. В окреслених умовах пріоритетним завданням стоїть необхідність розвивати взаємне співробітництво освіти з наукою та бізнесом.  </w:t>
      </w:r>
      <w:r w:rsidRPr="0014545A">
        <w:rPr>
          <w:color w:val="333333"/>
          <w:sz w:val="28"/>
          <w:szCs w:val="28"/>
          <w:shd w:val="clear" w:color="auto" w:fill="FFFFFF"/>
          <w:lang w:val="uk-UA"/>
        </w:rPr>
        <w:t xml:space="preserve">В Україні має </w:t>
      </w:r>
      <w:r w:rsidRPr="009A1A63">
        <w:rPr>
          <w:sz w:val="28"/>
          <w:szCs w:val="28"/>
          <w:shd w:val="clear" w:color="auto" w:fill="FFFFFF"/>
          <w:lang w:val="uk-UA"/>
        </w:rPr>
        <w:t xml:space="preserve">бути така система освіти, яка готуватиме конкурентоздатних фахівців із достатнім рівнем професійних (спеціальних) </w:t>
      </w:r>
      <w:proofErr w:type="spellStart"/>
      <w:r w:rsidRPr="009A1A63">
        <w:rPr>
          <w:sz w:val="28"/>
          <w:szCs w:val="28"/>
          <w:shd w:val="clear" w:color="auto" w:fill="FFFFFF"/>
          <w:lang w:val="uk-UA"/>
        </w:rPr>
        <w:t>комптетентностей</w:t>
      </w:r>
      <w:proofErr w:type="spellEnd"/>
      <w:r w:rsidRPr="009A1A63">
        <w:rPr>
          <w:sz w:val="28"/>
          <w:szCs w:val="28"/>
          <w:shd w:val="clear" w:color="auto" w:fill="FFFFFF"/>
          <w:lang w:val="uk-UA"/>
        </w:rPr>
        <w:t xml:space="preserve">, які будуть відповідати викликам сучасності, потребам ринку та будуть спроможні  створювати інновації.  </w:t>
      </w:r>
      <w:r w:rsidRPr="0014545A">
        <w:rPr>
          <w:sz w:val="28"/>
          <w:szCs w:val="28"/>
          <w:lang w:val="uk-UA"/>
        </w:rPr>
        <w:t>Настав саме той момент, коли активна співпраця бізнесу та університетів у розробці освітніх програм, створення  інкубаторів, бізнес-центрів може стати найбільш взаємовигідно</w:t>
      </w:r>
      <w:r>
        <w:rPr>
          <w:sz w:val="28"/>
          <w:szCs w:val="28"/>
          <w:lang w:val="uk-UA"/>
        </w:rPr>
        <w:t>ю</w:t>
      </w:r>
      <w:r w:rsidRPr="0014545A">
        <w:rPr>
          <w:sz w:val="28"/>
          <w:szCs w:val="28"/>
          <w:lang w:val="uk-UA"/>
        </w:rPr>
        <w:t xml:space="preserve">: суб’єкти підприємництва матимуть змогу отримати підготовлених спеціалістів із сформованими необхідними навичками, в свою чергу, університети  залучатимуть студентів до навчання за оновленими програми із реальними перспективами працевлаштування та кар’єрного зростання. </w:t>
      </w:r>
      <w:r w:rsidRPr="0014545A">
        <w:rPr>
          <w:sz w:val="28"/>
          <w:szCs w:val="28"/>
          <w:shd w:val="clear" w:color="auto" w:fill="FFFFFF"/>
          <w:lang w:val="uk-UA"/>
        </w:rPr>
        <w:t>Саме співробітництво між суб’єктами бізнесу, державою та закладами вищої освіти відіграє в цьому питанні велику роль.</w:t>
      </w:r>
    </w:p>
    <w:p w14:paraId="525EC808" w14:textId="77777777" w:rsidR="002264CA" w:rsidRPr="002264CA" w:rsidRDefault="002264CA" w:rsidP="002264CA">
      <w:pPr>
        <w:tabs>
          <w:tab w:val="left" w:pos="0"/>
        </w:tabs>
        <w:spacing w:before="100"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/>
        </w:rPr>
      </w:pPr>
    </w:p>
    <w:p w14:paraId="192CADC8" w14:textId="77777777" w:rsidR="002264CA" w:rsidRPr="002264CA" w:rsidRDefault="002264CA" w:rsidP="002264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6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учасники Форуму отримують </w:t>
      </w:r>
      <w:r w:rsidRPr="002264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сертифікат про підвищення кваліфікації</w:t>
      </w:r>
      <w:r w:rsidRPr="002264C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/>
        </w:rPr>
        <w:t xml:space="preserve"> обсягом </w:t>
      </w:r>
      <w:r w:rsidRPr="002264CA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6 </w:t>
      </w:r>
      <w:r w:rsidRPr="002264C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/>
        </w:rPr>
        <w:t>годин (</w:t>
      </w:r>
      <w:r w:rsidRPr="002264CA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0,2 кредити </w:t>
      </w:r>
      <w:r w:rsidRPr="002264CA">
        <w:rPr>
          <w:rFonts w:ascii="Times New Roman" w:eastAsia="Times New Roman" w:hAnsi="Times New Roman" w:cs="Times New Roman"/>
          <w:b/>
          <w:bCs/>
          <w:color w:val="18191F"/>
          <w:sz w:val="28"/>
          <w:szCs w:val="28"/>
        </w:rPr>
        <w:t>ЄКТС</w:t>
      </w:r>
      <w:r w:rsidRPr="002264CA">
        <w:rPr>
          <w:rFonts w:ascii="Times New Roman" w:eastAsia="Times New Roman" w:hAnsi="Times New Roman" w:cs="Times New Roman"/>
          <w:color w:val="18191F"/>
          <w:sz w:val="28"/>
          <w:szCs w:val="28"/>
          <w:lang w:val="uk-UA"/>
        </w:rPr>
        <w:t>)</w:t>
      </w:r>
      <w:r w:rsidRPr="002264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який відповідає всім вимогам законодавства, зокрема «</w:t>
      </w:r>
      <w:r w:rsidRPr="002264C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/>
        </w:rPr>
        <w:t>Порядку підвищення кваліфікації</w:t>
      </w:r>
      <w:r w:rsidRPr="002264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264C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/>
        </w:rPr>
        <w:t xml:space="preserve">педагогічних та науково-педагогічних працівників» від </w:t>
      </w:r>
      <w:r w:rsidRPr="002264CA">
        <w:rPr>
          <w:rFonts w:ascii="Times New Roman" w:eastAsiaTheme="minorEastAsia" w:hAnsi="Times New Roman" w:cs="Times New Roman"/>
          <w:color w:val="18191F"/>
          <w:sz w:val="28"/>
          <w:szCs w:val="28"/>
          <w:shd w:val="clear" w:color="auto" w:fill="FBFBFB"/>
          <w:lang w:val="uk-UA"/>
        </w:rPr>
        <w:t>21 серпня 2019 року №800, зі змінами, внесеними згідно з постановою Кабінету Міністрів України від 27 грудня 2019 року №1133).</w:t>
      </w:r>
    </w:p>
    <w:p w14:paraId="62138116" w14:textId="77777777" w:rsidR="002264CA" w:rsidRPr="002264CA" w:rsidRDefault="002264CA" w:rsidP="002264CA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40" w:after="0" w:line="276" w:lineRule="auto"/>
        <w:ind w:left="-567"/>
        <w:outlineLvl w:val="0"/>
        <w:rPr>
          <w:rFonts w:eastAsiaTheme="minorEastAsia"/>
          <w:caps/>
          <w:color w:val="FFFFFF" w:themeColor="background1"/>
          <w:spacing w:val="15"/>
          <w:sz w:val="28"/>
          <w:lang w:val="uk-UA"/>
        </w:rPr>
      </w:pPr>
      <w:r w:rsidRPr="002264CA">
        <w:rPr>
          <w:rFonts w:eastAsiaTheme="minorEastAsia"/>
          <w:caps/>
          <w:color w:val="FFFFFF" w:themeColor="background1"/>
          <w:spacing w:val="15"/>
          <w:sz w:val="28"/>
          <w:lang w:val="uk-UA"/>
        </w:rPr>
        <w:t>мета форуму</w:t>
      </w:r>
    </w:p>
    <w:p w14:paraId="34A9518E" w14:textId="77777777" w:rsidR="002264CA" w:rsidRPr="009A1A63" w:rsidRDefault="002264CA" w:rsidP="002264CA">
      <w:pPr>
        <w:pStyle w:val="a3"/>
        <w:shd w:val="clear" w:color="auto" w:fill="F9F9F9"/>
        <w:spacing w:before="0" w:beforeAutospacing="0" w:after="0" w:afterAutospacing="0"/>
        <w:ind w:left="-709"/>
        <w:jc w:val="both"/>
        <w:rPr>
          <w:sz w:val="28"/>
          <w:szCs w:val="28"/>
          <w:lang w:val="uk-UA"/>
        </w:rPr>
      </w:pPr>
      <w:r w:rsidRPr="00E431C2">
        <w:rPr>
          <w:b/>
          <w:bCs/>
          <w:sz w:val="28"/>
          <w:szCs w:val="28"/>
          <w:lang w:val="uk-UA"/>
        </w:rPr>
        <w:t>Метою Форуму</w:t>
      </w:r>
      <w:r w:rsidRPr="009A1A63">
        <w:rPr>
          <w:sz w:val="28"/>
          <w:szCs w:val="28"/>
          <w:lang w:val="uk-UA"/>
        </w:rPr>
        <w:t xml:space="preserve"> є окреслення пріоритетних напрямів розвитку співробітництва у напряму: «освіта – бізнес- держава», активізації партнерства ЗВО, державних структур та суб’єктів бізнесу. </w:t>
      </w:r>
    </w:p>
    <w:p w14:paraId="7BF5D878" w14:textId="77777777" w:rsidR="002264CA" w:rsidRPr="002264CA" w:rsidRDefault="002264CA" w:rsidP="002264CA">
      <w:pPr>
        <w:spacing w:before="100" w:after="200" w:line="240" w:lineRule="auto"/>
        <w:ind w:left="-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17E7A51" w14:textId="77777777" w:rsidR="002264CA" w:rsidRPr="002264CA" w:rsidRDefault="002264CA" w:rsidP="002264CA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40" w:after="0" w:line="276" w:lineRule="auto"/>
        <w:ind w:left="-567"/>
        <w:outlineLvl w:val="0"/>
        <w:rPr>
          <w:rFonts w:eastAsiaTheme="minorEastAsia"/>
          <w:caps/>
          <w:color w:val="FFFFFF" w:themeColor="background1"/>
          <w:spacing w:val="15"/>
          <w:sz w:val="28"/>
          <w:lang w:val="uk-UA"/>
        </w:rPr>
      </w:pPr>
      <w:r w:rsidRPr="002264CA">
        <w:rPr>
          <w:rFonts w:eastAsiaTheme="minorEastAsia"/>
          <w:caps/>
          <w:color w:val="FFFFFF" w:themeColor="background1"/>
          <w:spacing w:val="15"/>
          <w:sz w:val="28"/>
          <w:lang w:val="uk-UA"/>
        </w:rPr>
        <w:t>основні пиатння форуму:</w:t>
      </w:r>
    </w:p>
    <w:p w14:paraId="5EC1CFF3" w14:textId="77777777" w:rsidR="002264CA" w:rsidRDefault="002264CA" w:rsidP="00197F04">
      <w:pPr>
        <w:pStyle w:val="a3"/>
        <w:numPr>
          <w:ilvl w:val="0"/>
          <w:numId w:val="24"/>
        </w:numPr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вектори співпраці освіти, бізнесу, держави в умовах сучасних глобальних викликів. </w:t>
      </w:r>
    </w:p>
    <w:p w14:paraId="4C539430" w14:textId="77777777" w:rsidR="002264CA" w:rsidRDefault="002264CA" w:rsidP="00197F04">
      <w:pPr>
        <w:pStyle w:val="a3"/>
        <w:numPr>
          <w:ilvl w:val="0"/>
          <w:numId w:val="24"/>
        </w:numPr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Роль та місце </w:t>
      </w:r>
      <w:r w:rsidRPr="00E238B6">
        <w:rPr>
          <w:sz w:val="28"/>
          <w:szCs w:val="28"/>
          <w:lang w:val="uk-UA"/>
        </w:rPr>
        <w:t xml:space="preserve">структури забезпечення </w:t>
      </w:r>
      <w:r>
        <w:rPr>
          <w:sz w:val="28"/>
          <w:szCs w:val="28"/>
          <w:lang w:val="uk-UA"/>
        </w:rPr>
        <w:t xml:space="preserve">якості вищої освіти у системі освітнього процесу ЗВО. </w:t>
      </w:r>
    </w:p>
    <w:p w14:paraId="7A68B701" w14:textId="77777777" w:rsidR="002264CA" w:rsidRDefault="002264CA" w:rsidP="00197F04">
      <w:pPr>
        <w:pStyle w:val="a3"/>
        <w:numPr>
          <w:ilvl w:val="0"/>
          <w:numId w:val="24"/>
        </w:numPr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Основні напрями співпраці молоді та бізнесу. Український пакт заради молоді. </w:t>
      </w:r>
    </w:p>
    <w:p w14:paraId="1E418DDD" w14:textId="77777777" w:rsidR="002264CA" w:rsidRDefault="002264CA" w:rsidP="00197F04">
      <w:pPr>
        <w:pStyle w:val="a3"/>
        <w:numPr>
          <w:ilvl w:val="0"/>
          <w:numId w:val="24"/>
        </w:numPr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Започаткування </w:t>
      </w:r>
      <w:r w:rsidRPr="00F11053">
        <w:rPr>
          <w:sz w:val="28"/>
          <w:szCs w:val="28"/>
          <w:lang w:val="uk-UA"/>
        </w:rPr>
        <w:t xml:space="preserve"> знань </w:t>
      </w:r>
      <w:r>
        <w:rPr>
          <w:sz w:val="28"/>
          <w:szCs w:val="28"/>
          <w:lang w:val="uk-UA"/>
        </w:rPr>
        <w:t>щодо кар’єрного розвитку у закладах вищої освіти.</w:t>
      </w:r>
    </w:p>
    <w:p w14:paraId="53EC0B5C" w14:textId="77777777" w:rsidR="002264CA" w:rsidRDefault="002264CA" w:rsidP="00197F04">
      <w:pPr>
        <w:pStyle w:val="3"/>
        <w:numPr>
          <w:ilvl w:val="0"/>
          <w:numId w:val="24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IT-бізнес та IT-освіта: вектори співпраці.  </w:t>
      </w:r>
    </w:p>
    <w:p w14:paraId="217CAB7B" w14:textId="77777777" w:rsidR="002264CA" w:rsidRPr="00E238B6" w:rsidRDefault="002264CA" w:rsidP="00197F04">
      <w:pPr>
        <w:pStyle w:val="3"/>
        <w:numPr>
          <w:ilvl w:val="0"/>
          <w:numId w:val="24"/>
        </w:numPr>
        <w:shd w:val="clear" w:color="auto" w:fill="F9F9F9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238B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Глобальні адаптації до організації змішаного навчання в умовах  кризи COVID-19. </w:t>
      </w:r>
    </w:p>
    <w:p w14:paraId="46CB461B" w14:textId="77777777" w:rsidR="002264CA" w:rsidRPr="00E238B6" w:rsidRDefault="002264CA" w:rsidP="00197F04">
      <w:pPr>
        <w:pStyle w:val="3"/>
        <w:numPr>
          <w:ilvl w:val="0"/>
          <w:numId w:val="24"/>
        </w:numPr>
        <w:shd w:val="clear" w:color="auto" w:fill="F9F9F9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238B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Основні підходи щодо оцінювання підприємницьких компетенцій молоді. </w:t>
      </w:r>
    </w:p>
    <w:p w14:paraId="7F4D4B07" w14:textId="77777777" w:rsidR="002264CA" w:rsidRDefault="002264CA" w:rsidP="00197F04">
      <w:pPr>
        <w:pStyle w:val="3"/>
        <w:numPr>
          <w:ilvl w:val="0"/>
          <w:numId w:val="24"/>
        </w:numPr>
        <w:shd w:val="clear" w:color="auto" w:fill="F9F9F9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238B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Форми підтримки ініціатив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щодо співпраці університетів, шкіл і бізнесу.</w:t>
      </w:r>
    </w:p>
    <w:p w14:paraId="534447D9" w14:textId="77777777" w:rsidR="002264CA" w:rsidRDefault="002264CA" w:rsidP="00197F04">
      <w:pPr>
        <w:pStyle w:val="a3"/>
        <w:numPr>
          <w:ilvl w:val="0"/>
          <w:numId w:val="24"/>
        </w:numPr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Новітні тренди в процесах навчання і розвитку персоналу. </w:t>
      </w:r>
    </w:p>
    <w:p w14:paraId="7D8536DB" w14:textId="77777777" w:rsidR="002264CA" w:rsidRDefault="002264CA" w:rsidP="00197F04">
      <w:pPr>
        <w:pStyle w:val="a5"/>
        <w:numPr>
          <w:ilvl w:val="0"/>
          <w:numId w:val="24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Університети та бізнес: міжнародний досвід співпраці.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Міжнародне співробітництво: комунікації̈,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мобільність.</w:t>
      </w:r>
    </w:p>
    <w:p w14:paraId="7A966664" w14:textId="77777777" w:rsidR="002264CA" w:rsidRPr="00E238B6" w:rsidRDefault="002264CA" w:rsidP="00197F04">
      <w:pPr>
        <w:pStyle w:val="a3"/>
        <w:numPr>
          <w:ilvl w:val="0"/>
          <w:numId w:val="24"/>
        </w:numPr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вимоги бізнес-середовища до сучасної </w:t>
      </w:r>
      <w:r w:rsidRPr="00E238B6">
        <w:rPr>
          <w:sz w:val="28"/>
          <w:szCs w:val="28"/>
          <w:lang w:val="uk-UA"/>
        </w:rPr>
        <w:t xml:space="preserve">освіти. </w:t>
      </w:r>
    </w:p>
    <w:p w14:paraId="76E30DD3" w14:textId="77777777" w:rsidR="002264CA" w:rsidRDefault="002264CA" w:rsidP="00197F04">
      <w:pPr>
        <w:pStyle w:val="3"/>
        <w:numPr>
          <w:ilvl w:val="0"/>
          <w:numId w:val="24"/>
        </w:numPr>
        <w:shd w:val="clear" w:color="auto" w:fill="F9F9F9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238B6">
        <w:rPr>
          <w:rFonts w:ascii="Times New Roman" w:hAnsi="Times New Roman" w:cs="Times New Roman"/>
          <w:color w:val="auto"/>
          <w:sz w:val="28"/>
          <w:szCs w:val="28"/>
          <w:lang w:val="uk-UA"/>
        </w:rPr>
        <w:t>Успішні кейси університетів у напряму співробітництва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: освіта, бізнес, держава. </w:t>
      </w:r>
    </w:p>
    <w:p w14:paraId="1C9A8F56" w14:textId="77777777" w:rsidR="002264CA" w:rsidRPr="002264CA" w:rsidRDefault="002264CA" w:rsidP="002264CA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40" w:after="0" w:line="276" w:lineRule="auto"/>
        <w:ind w:left="-567" w:hanging="142"/>
        <w:outlineLvl w:val="0"/>
        <w:rPr>
          <w:rFonts w:eastAsia="Times New Roman"/>
          <w:caps/>
          <w:color w:val="FFFFFF" w:themeColor="background1"/>
          <w:spacing w:val="15"/>
          <w:sz w:val="28"/>
          <w:lang w:val="uk-UA"/>
        </w:rPr>
      </w:pPr>
      <w:r w:rsidRPr="002264CA">
        <w:rPr>
          <w:rFonts w:eastAsia="Times New Roman"/>
          <w:caps/>
          <w:color w:val="FFFFFF" w:themeColor="background1"/>
          <w:spacing w:val="15"/>
          <w:sz w:val="28"/>
          <w:lang w:val="uk-UA"/>
        </w:rPr>
        <w:t>місце і час проведення</w:t>
      </w:r>
    </w:p>
    <w:p w14:paraId="70799BEC" w14:textId="77777777" w:rsidR="002264CA" w:rsidRPr="002264CA" w:rsidRDefault="002264CA" w:rsidP="002264CA">
      <w:pPr>
        <w:shd w:val="clear" w:color="auto" w:fill="FFFFFF"/>
        <w:spacing w:before="100" w:after="0" w:line="240" w:lineRule="auto"/>
        <w:ind w:left="-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 w:rsidRPr="002264CA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Місце проведення - платформа для </w:t>
      </w:r>
      <w:proofErr w:type="spellStart"/>
      <w:r w:rsidRPr="002264CA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відеозустрічей</w:t>
      </w:r>
      <w:proofErr w:type="spellEnd"/>
      <w:r w:rsidRPr="002264CA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proofErr w:type="spellStart"/>
      <w:r w:rsidRPr="002264CA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Zoom</w:t>
      </w:r>
      <w:proofErr w:type="spellEnd"/>
      <w:r w:rsidRPr="002264CA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. Після Форуму надається сертифікат підвищення кваліфікації, доступ до відеозапису та презентацій спікерів.</w:t>
      </w:r>
    </w:p>
    <w:p w14:paraId="045FAA18" w14:textId="1EF02D55" w:rsidR="002264CA" w:rsidRPr="002264CA" w:rsidRDefault="002264CA" w:rsidP="002264CA">
      <w:pPr>
        <w:shd w:val="clear" w:color="auto" w:fill="F9F9F9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64CA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Час проведення: </w:t>
      </w:r>
      <w:r w:rsidR="00197F04">
        <w:rPr>
          <w:rFonts w:ascii="Times New Roman" w:eastAsia="Times New Roman" w:hAnsi="Times New Roman" w:cs="Times New Roman"/>
          <w:sz w:val="28"/>
          <w:szCs w:val="28"/>
          <w:lang w:val="ru-RU"/>
        </w:rPr>
        <w:t>16 червня 2021 р.</w:t>
      </w:r>
      <w:r w:rsidRPr="00226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:18:00-21:00. </w:t>
      </w:r>
    </w:p>
    <w:p w14:paraId="650D09D9" w14:textId="77777777" w:rsidR="002264CA" w:rsidRPr="002264CA" w:rsidRDefault="002264CA" w:rsidP="002264CA">
      <w:pPr>
        <w:shd w:val="clear" w:color="auto" w:fill="F9F9F9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3FAD56" w14:textId="77777777" w:rsidR="002264CA" w:rsidRPr="002264CA" w:rsidRDefault="002264CA" w:rsidP="002264CA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 w:after="0" w:line="276" w:lineRule="auto"/>
        <w:ind w:left="-567"/>
        <w:outlineLvl w:val="1"/>
        <w:rPr>
          <w:rFonts w:eastAsiaTheme="minorEastAsia"/>
          <w:caps/>
          <w:spacing w:val="15"/>
          <w:sz w:val="28"/>
          <w:szCs w:val="20"/>
          <w:lang w:val="uk-UA"/>
        </w:rPr>
      </w:pPr>
      <w:r w:rsidRPr="002264CA">
        <w:rPr>
          <w:rFonts w:eastAsiaTheme="minorEastAsia"/>
          <w:caps/>
          <w:spacing w:val="15"/>
          <w:sz w:val="28"/>
          <w:szCs w:val="20"/>
          <w:lang w:val="uk-UA"/>
        </w:rPr>
        <w:t>Наші спікери:</w:t>
      </w:r>
    </w:p>
    <w:p w14:paraId="76EE0969" w14:textId="77777777" w:rsidR="002264CA" w:rsidRPr="002264CA" w:rsidRDefault="002264CA" w:rsidP="00197F04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264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Юрій </w:t>
      </w:r>
      <w:proofErr w:type="spellStart"/>
      <w:r w:rsidRPr="002264C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Мацик</w:t>
      </w:r>
      <w:proofErr w:type="spellEnd"/>
      <w:r w:rsidRPr="002264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 w:rsidRPr="002264CA">
        <w:rPr>
          <w:rFonts w:ascii="Times New Roman" w:hAnsi="Times New Roman" w:cs="Times New Roman"/>
          <w:sz w:val="28"/>
          <w:szCs w:val="28"/>
          <w:lang w:val="uk-UA"/>
        </w:rPr>
        <w:t>директор директорату розвитку цифрової інфраструктури Міністерства цифрової трансформації України.</w:t>
      </w:r>
    </w:p>
    <w:p w14:paraId="24EBE9C0" w14:textId="77777777" w:rsidR="002264CA" w:rsidRPr="002264CA" w:rsidRDefault="002264CA" w:rsidP="00197F04">
      <w:pPr>
        <w:shd w:val="clear" w:color="auto" w:fill="FFFFFF"/>
        <w:tabs>
          <w:tab w:val="left" w:pos="851"/>
        </w:tabs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264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Тетяна </w:t>
      </w:r>
      <w:proofErr w:type="spellStart"/>
      <w:r w:rsidRPr="002264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Нанаєва</w:t>
      </w:r>
      <w:proofErr w:type="spellEnd"/>
      <w:r w:rsidRPr="002264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- </w:t>
      </w:r>
      <w:r w:rsidRPr="002264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Голова Експертно-консультативного комітету з цифрових технологій в освіті при Міністерстві освіти і науки України,</w:t>
      </w:r>
      <w:r w:rsidRPr="002264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експерт з інформаційних технологій і освіти, громадський діяч.</w:t>
      </w:r>
    </w:p>
    <w:p w14:paraId="097324D3" w14:textId="77777777" w:rsidR="002264CA" w:rsidRPr="002264CA" w:rsidRDefault="002264CA" w:rsidP="00197F04">
      <w:pPr>
        <w:shd w:val="clear" w:color="auto" w:fill="FFFFFF"/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64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Максим </w:t>
      </w:r>
      <w:proofErr w:type="spellStart"/>
      <w:r w:rsidRPr="002264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Почебут</w:t>
      </w:r>
      <w:proofErr w:type="spellEnd"/>
      <w:r w:rsidRPr="002264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віце-президент Асоціації "ІТ України" з питань освіти,</w:t>
      </w:r>
      <w:r w:rsidRPr="002264C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2264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директор з розвитку ресурсів в EPAM </w:t>
      </w:r>
      <w:proofErr w:type="spellStart"/>
      <w:r w:rsidRPr="002264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Ukraine</w:t>
      </w:r>
      <w:proofErr w:type="spellEnd"/>
      <w:r w:rsidRPr="002264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1585D5D" w14:textId="77777777" w:rsidR="002264CA" w:rsidRPr="002264CA" w:rsidRDefault="002264CA" w:rsidP="00197F04">
      <w:pPr>
        <w:shd w:val="clear" w:color="auto" w:fill="FFFFFF"/>
        <w:tabs>
          <w:tab w:val="left" w:pos="851"/>
        </w:tabs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val="uk-UA"/>
        </w:rPr>
      </w:pPr>
      <w:r w:rsidRPr="002264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Тарас Деркач </w:t>
      </w:r>
      <w:r w:rsidRPr="002264C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B00F3">
        <w:t xml:space="preserve"> </w:t>
      </w:r>
      <w:r w:rsidRPr="002264CA"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 </w:t>
      </w:r>
      <w:proofErr w:type="spellStart"/>
      <w:r w:rsidRPr="002264CA">
        <w:rPr>
          <w:rFonts w:ascii="Times New Roman" w:hAnsi="Times New Roman" w:cs="Times New Roman"/>
          <w:sz w:val="28"/>
          <w:szCs w:val="28"/>
          <w:lang w:val="uk-UA"/>
        </w:rPr>
        <w:t>Career</w:t>
      </w:r>
      <w:proofErr w:type="spellEnd"/>
      <w:r w:rsidRPr="002264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64CA">
        <w:rPr>
          <w:rFonts w:ascii="Times New Roman" w:hAnsi="Times New Roman" w:cs="Times New Roman"/>
          <w:sz w:val="28"/>
          <w:szCs w:val="28"/>
          <w:lang w:val="uk-UA"/>
        </w:rPr>
        <w:t>Hub</w:t>
      </w:r>
      <w:proofErr w:type="spellEnd"/>
      <w:r w:rsidRPr="002264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0280CA" w14:textId="77777777" w:rsidR="002264CA" w:rsidRPr="002264CA" w:rsidRDefault="002264CA" w:rsidP="00197F04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4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Галина </w:t>
      </w:r>
      <w:proofErr w:type="spellStart"/>
      <w:r w:rsidRPr="002264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Коломоєць</w:t>
      </w:r>
      <w:proofErr w:type="spellEnd"/>
      <w:r w:rsidRPr="002264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264C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2264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264C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психолог, тренер, </w:t>
      </w:r>
      <w:proofErr w:type="spellStart"/>
      <w:r w:rsidRPr="002264C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фасилітатор</w:t>
      </w:r>
      <w:proofErr w:type="spellEnd"/>
      <w:r w:rsidRPr="002264C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, координатор всеукраїнських освітніх проектів, начальник відділу науково-методичного забезпечення підвищення якості освіти Державної наукової установи «Інститут модернізації змісту освіти» Міністерства освіти і науки України</w:t>
      </w:r>
      <w:r w:rsidRPr="002264C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.</w:t>
      </w:r>
    </w:p>
    <w:p w14:paraId="3913B494" w14:textId="77777777" w:rsidR="002264CA" w:rsidRPr="002264CA" w:rsidRDefault="002264CA" w:rsidP="00197F04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64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Євген </w:t>
      </w:r>
      <w:proofErr w:type="spellStart"/>
      <w:r w:rsidRPr="002264C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Сакало</w:t>
      </w:r>
      <w:proofErr w:type="spellEnd"/>
      <w:r w:rsidRPr="002264CA">
        <w:rPr>
          <w:rFonts w:ascii="Times New Roman" w:hAnsi="Times New Roman" w:cs="Times New Roman"/>
          <w:sz w:val="28"/>
          <w:szCs w:val="28"/>
          <w:lang w:val="uk-UA"/>
        </w:rPr>
        <w:t xml:space="preserve"> - координатор університетської програми </w:t>
      </w:r>
      <w:proofErr w:type="spellStart"/>
      <w:r w:rsidRPr="002264CA">
        <w:rPr>
          <w:rFonts w:ascii="Times New Roman" w:hAnsi="Times New Roman" w:cs="Times New Roman"/>
          <w:sz w:val="28"/>
          <w:szCs w:val="28"/>
          <w:lang w:val="uk-UA"/>
        </w:rPr>
        <w:t>GlobalLogic</w:t>
      </w:r>
      <w:proofErr w:type="spellEnd"/>
      <w:r w:rsidRPr="002264CA">
        <w:rPr>
          <w:rFonts w:ascii="Times New Roman" w:hAnsi="Times New Roman" w:cs="Times New Roman"/>
          <w:sz w:val="28"/>
          <w:szCs w:val="28"/>
          <w:lang w:val="uk-UA"/>
        </w:rPr>
        <w:t xml:space="preserve"> в Україні, кандидат технічних наук, доцент, координатор програми подвійного магістерського диплому між </w:t>
      </w:r>
      <w:proofErr w:type="spellStart"/>
      <w:r w:rsidRPr="002264CA">
        <w:rPr>
          <w:rFonts w:ascii="Times New Roman" w:hAnsi="Times New Roman" w:cs="Times New Roman"/>
          <w:sz w:val="28"/>
          <w:szCs w:val="28"/>
          <w:lang w:val="uk-UA"/>
        </w:rPr>
        <w:t>Ліннеус</w:t>
      </w:r>
      <w:proofErr w:type="spellEnd"/>
      <w:r w:rsidRPr="002264CA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університетом (</w:t>
      </w:r>
      <w:proofErr w:type="spellStart"/>
      <w:r w:rsidRPr="002264CA">
        <w:rPr>
          <w:rFonts w:ascii="Times New Roman" w:hAnsi="Times New Roman" w:cs="Times New Roman"/>
          <w:sz w:val="28"/>
          <w:szCs w:val="28"/>
          <w:lang w:val="uk-UA"/>
        </w:rPr>
        <w:t>Векше</w:t>
      </w:r>
      <w:proofErr w:type="spellEnd"/>
      <w:r w:rsidRPr="002264CA">
        <w:rPr>
          <w:rFonts w:ascii="Times New Roman" w:hAnsi="Times New Roman" w:cs="Times New Roman"/>
          <w:sz w:val="28"/>
          <w:szCs w:val="28"/>
          <w:lang w:val="uk-UA"/>
        </w:rPr>
        <w:t xml:space="preserve">, Швеція) та </w:t>
      </w:r>
      <w:proofErr w:type="spellStart"/>
      <w:r w:rsidRPr="002264CA">
        <w:rPr>
          <w:rFonts w:ascii="Times New Roman" w:hAnsi="Times New Roman" w:cs="Times New Roman"/>
          <w:sz w:val="28"/>
          <w:szCs w:val="28"/>
          <w:lang w:val="uk-UA"/>
        </w:rPr>
        <w:t>кафед</w:t>
      </w:r>
      <w:proofErr w:type="spellEnd"/>
      <w:r w:rsidRPr="002264CA">
        <w:rPr>
          <w:rFonts w:ascii="Times New Roman" w:hAnsi="Times New Roman" w:cs="Times New Roman"/>
          <w:sz w:val="28"/>
          <w:szCs w:val="28"/>
          <w:lang w:val="uk-UA"/>
        </w:rPr>
        <w:t xml:space="preserve"> рою Інформатики ХНУРЕ. Учасник проекту TEMPUS “EANET” Міжнародна мережа випускників-підприємців. </w:t>
      </w:r>
    </w:p>
    <w:p w14:paraId="44035A85" w14:textId="77777777" w:rsidR="002264CA" w:rsidRPr="002264CA" w:rsidRDefault="002264CA" w:rsidP="00197F04">
      <w:pPr>
        <w:shd w:val="clear" w:color="auto" w:fill="FFFFFF"/>
        <w:tabs>
          <w:tab w:val="left" w:pos="851"/>
        </w:tabs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264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Петров</w:t>
      </w:r>
      <w:r w:rsidRPr="002264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- проректор з  науково-педагогічної роботи та організації освітнього процесу, доктор технічних наук, Вінницький національний технічний університет.</w:t>
      </w:r>
    </w:p>
    <w:p w14:paraId="4FB48877" w14:textId="77777777" w:rsidR="002264CA" w:rsidRPr="002264CA" w:rsidRDefault="002264CA" w:rsidP="00197F04">
      <w:pPr>
        <w:shd w:val="clear" w:color="auto" w:fill="F8F9FA"/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2264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proofErr w:type="spellStart"/>
      <w:r w:rsidRPr="002264CA">
        <w:rPr>
          <w:rFonts w:ascii="Times New Roman" w:hAnsi="Times New Roman" w:cs="Times New Roman"/>
          <w:b/>
          <w:sz w:val="28"/>
          <w:szCs w:val="28"/>
          <w:lang w:val="uk-UA"/>
        </w:rPr>
        <w:t>Єрохін</w:t>
      </w:r>
      <w:proofErr w:type="spellEnd"/>
      <w:r w:rsidRPr="002264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2264CA">
        <w:rPr>
          <w:rFonts w:ascii="Times New Roman" w:hAnsi="Times New Roman" w:cs="Times New Roman"/>
          <w:sz w:val="28"/>
          <w:szCs w:val="28"/>
          <w:lang w:val="uk-UA"/>
        </w:rPr>
        <w:t xml:space="preserve"> відомий </w:t>
      </w:r>
      <w:r w:rsidRPr="002264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український економіст, фахівець в галузі економічної теорії, макроекономіки, державного регулювання, доктор економічних наук, професор, </w:t>
      </w:r>
      <w:r w:rsidRPr="002264CA">
        <w:rPr>
          <w:rFonts w:ascii="Times New Roman" w:hAnsi="Times New Roman" w:cs="Times New Roman"/>
          <w:sz w:val="28"/>
          <w:szCs w:val="28"/>
          <w:lang w:val="uk-UA"/>
        </w:rPr>
        <w:t xml:space="preserve">ректор Національної академії управління, почесний доктор </w:t>
      </w:r>
      <w:r w:rsidRPr="002264C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Брюссельського Вільного університету підприємницьких наук і технологій, екс-радник Прем’єр-міністра України. </w:t>
      </w:r>
    </w:p>
    <w:p w14:paraId="5BE42980" w14:textId="77777777" w:rsidR="002264CA" w:rsidRPr="002264CA" w:rsidRDefault="002264CA" w:rsidP="00197F04">
      <w:pPr>
        <w:shd w:val="clear" w:color="auto" w:fill="F8F9FA"/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202124"/>
          <w:sz w:val="28"/>
          <w:szCs w:val="28"/>
          <w:lang w:val="uk-UA"/>
        </w:rPr>
      </w:pPr>
      <w:proofErr w:type="spellStart"/>
      <w:r w:rsidRPr="002264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Фейчер</w:t>
      </w:r>
      <w:proofErr w:type="spellEnd"/>
      <w:r w:rsidRPr="002264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Оксана – </w:t>
      </w:r>
      <w:r w:rsidRPr="002264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фахівець у галузі освітнього менеджменту, викладач</w:t>
      </w:r>
      <w:r w:rsidRPr="002264C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2264CA">
        <w:rPr>
          <w:rFonts w:ascii="Times New Roman" w:hAnsi="Times New Roman" w:cs="Times New Roman"/>
          <w:color w:val="000000"/>
          <w:sz w:val="28"/>
          <w:szCs w:val="28"/>
          <w:lang w:val="en-US"/>
        </w:rPr>
        <w:t>Academy</w:t>
      </w:r>
      <w:hyperlink r:id="rId5" w:history="1">
        <w:r w:rsidRPr="002264CA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 of</w:t>
        </w:r>
        <w:r w:rsidRPr="002264CA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uk-UA"/>
          </w:rPr>
          <w:t xml:space="preserve"> </w:t>
        </w:r>
        <w:r w:rsidRPr="002264CA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Business</w:t>
        </w:r>
        <w:r w:rsidRPr="002264CA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uk-UA"/>
          </w:rPr>
          <w:t xml:space="preserve"> </w:t>
        </w:r>
        <w:r w:rsidRPr="002264CA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Society</w:t>
        </w:r>
        <w:r w:rsidRPr="002264CA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uk-UA"/>
          </w:rPr>
          <w:t xml:space="preserve"> </w:t>
        </w:r>
        <w:r w:rsidRPr="002264CA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and</w:t>
        </w:r>
        <w:r w:rsidRPr="002264CA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uk-UA"/>
          </w:rPr>
          <w:t xml:space="preserve"> </w:t>
        </w:r>
        <w:r w:rsidRPr="002264CA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Engineering</w:t>
        </w:r>
      </w:hyperlink>
      <w:r w:rsidRPr="002264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264CA">
        <w:rPr>
          <w:rFonts w:ascii="Times New Roman" w:hAnsi="Times New Roman" w:cs="Times New Roman"/>
          <w:color w:val="202124"/>
          <w:sz w:val="28"/>
          <w:szCs w:val="28"/>
          <w:lang w:val="en-US"/>
        </w:rPr>
        <w:t>Sweden</w:t>
      </w:r>
      <w:r w:rsidRPr="002264CA">
        <w:rPr>
          <w:rFonts w:ascii="Times New Roman" w:hAnsi="Times New Roman" w:cs="Times New Roman"/>
          <w:color w:val="202124"/>
          <w:sz w:val="28"/>
          <w:szCs w:val="28"/>
          <w:lang w:val="uk-UA"/>
        </w:rPr>
        <w:t>.</w:t>
      </w:r>
    </w:p>
    <w:p w14:paraId="5B18FF65" w14:textId="77777777" w:rsidR="002264CA" w:rsidRPr="002264CA" w:rsidRDefault="002264CA" w:rsidP="00197F04">
      <w:pPr>
        <w:shd w:val="clear" w:color="auto" w:fill="FFFFFF"/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64CA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Ігор Бондар – </w:t>
      </w:r>
      <w:r w:rsidRPr="002264CA">
        <w:rPr>
          <w:rFonts w:ascii="Times New Roman" w:hAnsi="Times New Roman" w:cs="Times New Roman"/>
          <w:sz w:val="28"/>
          <w:szCs w:val="28"/>
          <w:lang w:val="uk-UA"/>
        </w:rPr>
        <w:t>перший проректор Київського національного університету культури і мистецтв, український вчений у галузі мистецтва та дизайну, доцент, заслужений працівник культури, декан факультету дизайну і реклами.</w:t>
      </w:r>
    </w:p>
    <w:p w14:paraId="546D8724" w14:textId="77777777" w:rsidR="002264CA" w:rsidRPr="002264CA" w:rsidRDefault="002264CA" w:rsidP="002264CA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 w:after="0" w:line="276" w:lineRule="auto"/>
        <w:ind w:left="-567"/>
        <w:outlineLvl w:val="1"/>
        <w:rPr>
          <w:rFonts w:eastAsiaTheme="minorEastAsia"/>
          <w:caps/>
          <w:spacing w:val="15"/>
          <w:sz w:val="28"/>
          <w:szCs w:val="20"/>
          <w:lang w:val="uk-UA"/>
        </w:rPr>
      </w:pPr>
      <w:r w:rsidRPr="002264CA">
        <w:rPr>
          <w:rFonts w:eastAsiaTheme="minorEastAsia"/>
          <w:caps/>
          <w:spacing w:val="15"/>
          <w:sz w:val="28"/>
          <w:szCs w:val="20"/>
          <w:lang w:val="uk-UA"/>
        </w:rPr>
        <w:t>модератори форуму:</w:t>
      </w:r>
    </w:p>
    <w:p w14:paraId="08E64427" w14:textId="77777777" w:rsidR="002264CA" w:rsidRPr="002264CA" w:rsidRDefault="002264CA" w:rsidP="002264CA">
      <w:pPr>
        <w:numPr>
          <w:ilvl w:val="0"/>
          <w:numId w:val="20"/>
        </w:numPr>
        <w:spacing w:before="100" w:after="200" w:line="240" w:lineRule="auto"/>
        <w:ind w:left="-56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264CA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Олена Чайковська </w:t>
      </w:r>
      <w:r w:rsidRPr="002264C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декан факультету дистанційного навчання </w:t>
      </w:r>
      <w:proofErr w:type="spellStart"/>
      <w:r w:rsidRPr="002264CA">
        <w:rPr>
          <w:rFonts w:ascii="Times New Roman" w:eastAsiaTheme="minorEastAsia" w:hAnsi="Times New Roman" w:cs="Times New Roman"/>
          <w:sz w:val="28"/>
          <w:szCs w:val="28"/>
          <w:lang w:val="uk-UA"/>
        </w:rPr>
        <w:t>КНУКіМ</w:t>
      </w:r>
      <w:proofErr w:type="spellEnd"/>
      <w:r w:rsidRPr="002264C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Голова правління ГС «СТЕМ-коаліція України», </w:t>
      </w:r>
      <w:proofErr w:type="spellStart"/>
      <w:r w:rsidRPr="002264CA">
        <w:rPr>
          <w:rFonts w:ascii="Times New Roman" w:eastAsiaTheme="minorEastAsia" w:hAnsi="Times New Roman" w:cs="Times New Roman"/>
          <w:sz w:val="28"/>
          <w:szCs w:val="28"/>
          <w:lang w:val="uk-UA"/>
        </w:rPr>
        <w:t>віцепрезидент</w:t>
      </w:r>
      <w:proofErr w:type="spellEnd"/>
      <w:r w:rsidRPr="002264C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ВГО «Українська асоціація фахівців інформаційних технологій», менеджер проекту Еразмус+ </w:t>
      </w:r>
      <w:proofErr w:type="spellStart"/>
      <w:r w:rsidRPr="002264CA">
        <w:rPr>
          <w:rFonts w:ascii="Times New Roman" w:eastAsiaTheme="minorEastAsia" w:hAnsi="Times New Roman" w:cs="Times New Roman"/>
          <w:sz w:val="28"/>
          <w:szCs w:val="28"/>
          <w:lang w:val="uk-UA"/>
        </w:rPr>
        <w:t>dComFra</w:t>
      </w:r>
      <w:proofErr w:type="spellEnd"/>
      <w:r w:rsidRPr="002264C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264CA">
        <w:rPr>
          <w:rFonts w:ascii="Times New Roman" w:eastAsiaTheme="minorEastAsia" w:hAnsi="Times New Roman" w:cs="Times New Roman"/>
          <w:sz w:val="28"/>
          <w:szCs w:val="28"/>
          <w:lang w:val="uk-UA"/>
        </w:rPr>
        <w:t>КНУКіМ</w:t>
      </w:r>
      <w:proofErr w:type="spellEnd"/>
      <w:r w:rsidRPr="002264CA">
        <w:rPr>
          <w:rFonts w:ascii="Times New Roman" w:eastAsiaTheme="minorEastAsia" w:hAnsi="Times New Roman" w:cs="Times New Roman"/>
          <w:sz w:val="28"/>
          <w:szCs w:val="28"/>
          <w:lang w:val="uk-UA"/>
        </w:rPr>
        <w:t>, голова Робочої групи Комітету з питань освіти Української Федерації інформатики.</w:t>
      </w:r>
    </w:p>
    <w:p w14:paraId="04D13801" w14:textId="77777777" w:rsidR="002264CA" w:rsidRPr="002264CA" w:rsidRDefault="002264CA" w:rsidP="002264CA">
      <w:pPr>
        <w:numPr>
          <w:ilvl w:val="0"/>
          <w:numId w:val="20"/>
        </w:numPr>
        <w:spacing w:before="100" w:after="200" w:line="240" w:lineRule="auto"/>
        <w:ind w:left="-56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264CA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 xml:space="preserve">Олена Тимошенко </w:t>
      </w:r>
      <w:r w:rsidRPr="002264C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професор КНУКІМ, </w:t>
      </w:r>
      <w:proofErr w:type="spellStart"/>
      <w:r w:rsidRPr="002264CA">
        <w:rPr>
          <w:rFonts w:ascii="Times New Roman" w:eastAsiaTheme="minorEastAsia" w:hAnsi="Times New Roman" w:cs="Times New Roman"/>
          <w:sz w:val="28"/>
          <w:szCs w:val="28"/>
          <w:lang w:val="uk-UA"/>
        </w:rPr>
        <w:t>д.е.н</w:t>
      </w:r>
      <w:proofErr w:type="spellEnd"/>
      <w:r w:rsidRPr="002264CA">
        <w:rPr>
          <w:rFonts w:ascii="Times New Roman" w:eastAsiaTheme="minorEastAsia" w:hAnsi="Times New Roman" w:cs="Times New Roman"/>
          <w:sz w:val="28"/>
          <w:szCs w:val="28"/>
          <w:lang w:val="uk-UA"/>
        </w:rPr>
        <w:t>., фахівець у сфері економічної безпеки, організатор освітньої платформи «</w:t>
      </w:r>
      <w:r w:rsidRPr="002264C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264CA">
        <w:rPr>
          <w:rFonts w:ascii="Times New Roman" w:eastAsia="Times New Roman" w:hAnsi="Times New Roman" w:cs="Times New Roman"/>
          <w:sz w:val="28"/>
          <w:szCs w:val="28"/>
          <w:lang w:val="en-US"/>
        </w:rPr>
        <w:t>PEOPLE</w:t>
      </w:r>
      <w:r w:rsidRPr="002264CA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695E3BCD" w14:textId="77777777" w:rsidR="002264CA" w:rsidRPr="002264CA" w:rsidRDefault="002264CA" w:rsidP="002264CA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 w:after="0" w:line="276" w:lineRule="auto"/>
        <w:ind w:left="-567"/>
        <w:outlineLvl w:val="1"/>
        <w:rPr>
          <w:rFonts w:eastAsiaTheme="minorEastAsia"/>
          <w:caps/>
          <w:spacing w:val="15"/>
          <w:sz w:val="28"/>
          <w:szCs w:val="20"/>
          <w:lang w:val="uk-UA"/>
        </w:rPr>
      </w:pPr>
      <w:r w:rsidRPr="002264CA">
        <w:rPr>
          <w:rFonts w:eastAsiaTheme="minorEastAsia"/>
          <w:caps/>
          <w:spacing w:val="15"/>
          <w:sz w:val="28"/>
          <w:szCs w:val="20"/>
          <w:lang w:val="uk-UA"/>
        </w:rPr>
        <w:t>Організатори та партнери форуму:</w:t>
      </w:r>
    </w:p>
    <w:p w14:paraId="5F292593" w14:textId="216C84D2" w:rsidR="002264CA" w:rsidRPr="002264CA" w:rsidRDefault="002264CA" w:rsidP="002264CA">
      <w:pPr>
        <w:spacing w:after="0" w:line="276" w:lineRule="auto"/>
        <w:ind w:left="-567"/>
        <w:jc w:val="both"/>
        <w:rPr>
          <w:rFonts w:eastAsiaTheme="minorEastAsia"/>
          <w:sz w:val="20"/>
          <w:szCs w:val="20"/>
          <w:lang w:val="uk-UA"/>
        </w:rPr>
      </w:pPr>
      <w:bookmarkStart w:id="0" w:name="_Hlk84796908"/>
      <w:r w:rsidRPr="002264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Форуму</w:t>
      </w:r>
      <w:r w:rsidRPr="00226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спільною ініціативою освітньої платформи</w:t>
      </w:r>
      <w:r w:rsidRPr="002264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264CA">
        <w:rPr>
          <w:rFonts w:ascii="Times New Roman" w:eastAsia="Times New Roman" w:hAnsi="Times New Roman" w:cs="Times New Roman"/>
          <w:sz w:val="28"/>
          <w:szCs w:val="28"/>
          <w:lang w:val="uk-UA"/>
        </w:rPr>
        <w:t>«4</w:t>
      </w:r>
      <w:r w:rsidRPr="002264CA">
        <w:rPr>
          <w:rFonts w:ascii="Times New Roman" w:eastAsia="Times New Roman" w:hAnsi="Times New Roman" w:cs="Times New Roman"/>
          <w:sz w:val="28"/>
          <w:szCs w:val="28"/>
          <w:lang w:val="en-US"/>
        </w:rPr>
        <w:t>PEOPLE</w:t>
      </w:r>
      <w:r w:rsidRPr="00226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ВГО «Українська асоціація фахівців інформаційних технологій». </w:t>
      </w:r>
    </w:p>
    <w:bookmarkEnd w:id="0"/>
    <w:p w14:paraId="48936D24" w14:textId="77777777" w:rsidR="002264CA" w:rsidRPr="002264CA" w:rsidRDefault="002264CA" w:rsidP="002264CA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40" w:after="0" w:line="276" w:lineRule="auto"/>
        <w:ind w:left="-567"/>
        <w:outlineLvl w:val="0"/>
        <w:rPr>
          <w:rFonts w:eastAsia="Times New Roman"/>
          <w:caps/>
          <w:color w:val="FFFFFF" w:themeColor="background1"/>
          <w:spacing w:val="15"/>
          <w:sz w:val="28"/>
          <w:lang w:val="uk-UA"/>
        </w:rPr>
      </w:pPr>
      <w:r w:rsidRPr="002264CA">
        <w:rPr>
          <w:rFonts w:eastAsia="Times New Roman"/>
          <w:caps/>
          <w:color w:val="FFFFFF" w:themeColor="background1"/>
          <w:spacing w:val="15"/>
          <w:sz w:val="28"/>
          <w:lang w:val="uk-UA"/>
        </w:rPr>
        <w:t>умови участі</w:t>
      </w:r>
    </w:p>
    <w:p w14:paraId="214C57AF" w14:textId="77777777" w:rsidR="002264CA" w:rsidRPr="000E7453" w:rsidRDefault="002264CA" w:rsidP="00197F0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0E74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Регламент виступів спікерів – до 15 хвилин. </w:t>
      </w:r>
    </w:p>
    <w:p w14:paraId="08CC8A00" w14:textId="77777777" w:rsidR="002264CA" w:rsidRPr="000E7453" w:rsidRDefault="002264CA" w:rsidP="00197F0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0E74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Онлайн-Форум «</w:t>
      </w:r>
      <w:r w:rsidRPr="000E7453">
        <w:rPr>
          <w:rFonts w:ascii="Times New Roman" w:hAnsi="Times New Roman" w:cs="Times New Roman"/>
          <w:bCs/>
          <w:sz w:val="28"/>
          <w:szCs w:val="28"/>
          <w:lang w:val="uk-UA"/>
        </w:rPr>
        <w:t>Освіта. Бізнес. Держава. Співробітництво заради добробуту</w:t>
      </w:r>
      <w:r w:rsidRPr="000E74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 - це Ваша можливість отримати відповіді на актуальні питання від успішних керівників освітнього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Pr="000E74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корпоративного та державного секторів економіки. </w:t>
      </w:r>
    </w:p>
    <w:p w14:paraId="29D6E909" w14:textId="77777777" w:rsidR="002264CA" w:rsidRDefault="002264CA" w:rsidP="00197F0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FF027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Всі учасники отримують сертифікати про участь та підвищення кваліфікації в кількості 6 годин</w:t>
      </w:r>
      <w:r w:rsidRPr="000E745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(0,2 кредити </w:t>
      </w:r>
      <w:r w:rsidRPr="000E7453"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  <w:t>ECTS</w:t>
      </w:r>
      <w:r w:rsidRPr="000E745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(сертифікат відповідає всім вимогам законодавства, зокрема  «</w:t>
      </w:r>
      <w:r w:rsidRPr="000E74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Порядку підвищення кваліфікації</w:t>
      </w:r>
      <w:r w:rsidRPr="000E745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0E74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педагогічних та науково-педагогічних працівників» від 21 серпня 2019 р. № 800). </w:t>
      </w:r>
      <w:r w:rsidRPr="000E745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14:paraId="34B6B93D" w14:textId="77777777" w:rsidR="002264CA" w:rsidRDefault="002264CA" w:rsidP="00197F0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3157E7C0" w14:textId="77777777" w:rsidR="002264CA" w:rsidRPr="002264CA" w:rsidRDefault="002264CA" w:rsidP="002264CA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uk-UA"/>
        </w:rPr>
      </w:pPr>
    </w:p>
    <w:p w14:paraId="14628DE4" w14:textId="77777777" w:rsidR="002264CA" w:rsidRPr="002264CA" w:rsidRDefault="002264CA" w:rsidP="002264CA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uk-UA"/>
        </w:rPr>
      </w:pPr>
    </w:p>
    <w:p w14:paraId="36E5A3E6" w14:textId="77777777" w:rsidR="002264CA" w:rsidRPr="002264CA" w:rsidRDefault="002264CA" w:rsidP="000E74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2264CA" w:rsidRPr="0022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590"/>
    <w:multiLevelType w:val="hybridMultilevel"/>
    <w:tmpl w:val="9096593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4909DB"/>
    <w:multiLevelType w:val="hybridMultilevel"/>
    <w:tmpl w:val="6986A48C"/>
    <w:lvl w:ilvl="0" w:tplc="76F068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7076E"/>
    <w:multiLevelType w:val="multilevel"/>
    <w:tmpl w:val="8D6E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A05D6"/>
    <w:multiLevelType w:val="hybridMultilevel"/>
    <w:tmpl w:val="2F60C44A"/>
    <w:lvl w:ilvl="0" w:tplc="76F068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9536D"/>
    <w:multiLevelType w:val="hybridMultilevel"/>
    <w:tmpl w:val="98B02DE6"/>
    <w:lvl w:ilvl="0" w:tplc="76F068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6F068D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83E4356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E4EDB"/>
    <w:multiLevelType w:val="hybridMultilevel"/>
    <w:tmpl w:val="9F12EB52"/>
    <w:lvl w:ilvl="0" w:tplc="21029B2E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0A2DE8"/>
    <w:multiLevelType w:val="hybridMultilevel"/>
    <w:tmpl w:val="D3867326"/>
    <w:lvl w:ilvl="0" w:tplc="8DE4E9CA">
      <w:start w:val="1"/>
      <w:numFmt w:val="decimal"/>
      <w:lvlText w:val="%1."/>
      <w:lvlJc w:val="left"/>
      <w:pPr>
        <w:ind w:left="12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17B64"/>
    <w:multiLevelType w:val="hybridMultilevel"/>
    <w:tmpl w:val="1A14C7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34069"/>
    <w:multiLevelType w:val="hybridMultilevel"/>
    <w:tmpl w:val="5A92EB5E"/>
    <w:lvl w:ilvl="0" w:tplc="76F068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04CC"/>
    <w:multiLevelType w:val="hybridMultilevel"/>
    <w:tmpl w:val="42227016"/>
    <w:lvl w:ilvl="0" w:tplc="9E2A1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8078B"/>
    <w:multiLevelType w:val="hybridMultilevel"/>
    <w:tmpl w:val="9096593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B96BA5"/>
    <w:multiLevelType w:val="hybridMultilevel"/>
    <w:tmpl w:val="76D68FBC"/>
    <w:lvl w:ilvl="0" w:tplc="76F068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4356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20EC6"/>
    <w:multiLevelType w:val="hybridMultilevel"/>
    <w:tmpl w:val="E6CCC626"/>
    <w:lvl w:ilvl="0" w:tplc="9710E86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55AD2"/>
    <w:multiLevelType w:val="hybridMultilevel"/>
    <w:tmpl w:val="208E45C2"/>
    <w:lvl w:ilvl="0" w:tplc="EF96177A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b/>
        <w:i w:val="0"/>
        <w:color w:val="222222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E071BAE"/>
    <w:multiLevelType w:val="hybridMultilevel"/>
    <w:tmpl w:val="3DEC0768"/>
    <w:lvl w:ilvl="0" w:tplc="C7B4D4F4">
      <w:start w:val="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9713C"/>
    <w:multiLevelType w:val="hybridMultilevel"/>
    <w:tmpl w:val="C952E686"/>
    <w:lvl w:ilvl="0" w:tplc="76F068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6482C"/>
    <w:multiLevelType w:val="hybridMultilevel"/>
    <w:tmpl w:val="09463768"/>
    <w:lvl w:ilvl="0" w:tplc="1FE032B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09744F"/>
    <w:multiLevelType w:val="hybridMultilevel"/>
    <w:tmpl w:val="A6F492EC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69095AD2"/>
    <w:multiLevelType w:val="hybridMultilevel"/>
    <w:tmpl w:val="5A643F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D0842"/>
    <w:multiLevelType w:val="hybridMultilevel"/>
    <w:tmpl w:val="DF2EAA44"/>
    <w:lvl w:ilvl="0" w:tplc="76F068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611D1"/>
    <w:multiLevelType w:val="hybridMultilevel"/>
    <w:tmpl w:val="5A643F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9"/>
  </w:num>
  <w:num w:numId="10">
    <w:abstractNumId w:val="1"/>
  </w:num>
  <w:num w:numId="11">
    <w:abstractNumId w:val="15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9"/>
  </w:num>
  <w:num w:numId="21">
    <w:abstractNumId w:val="7"/>
  </w:num>
  <w:num w:numId="22">
    <w:abstractNumId w:val="18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2D"/>
    <w:rsid w:val="00024472"/>
    <w:rsid w:val="0003365D"/>
    <w:rsid w:val="00041E37"/>
    <w:rsid w:val="00046631"/>
    <w:rsid w:val="000C77F1"/>
    <w:rsid w:val="000E0706"/>
    <w:rsid w:val="000E7453"/>
    <w:rsid w:val="000F3080"/>
    <w:rsid w:val="000F38E7"/>
    <w:rsid w:val="00132C81"/>
    <w:rsid w:val="0014545A"/>
    <w:rsid w:val="00152E40"/>
    <w:rsid w:val="00176875"/>
    <w:rsid w:val="00197F04"/>
    <w:rsid w:val="001A6F9F"/>
    <w:rsid w:val="001C1F3C"/>
    <w:rsid w:val="001E79E6"/>
    <w:rsid w:val="0020526D"/>
    <w:rsid w:val="002264CA"/>
    <w:rsid w:val="00227094"/>
    <w:rsid w:val="0024290B"/>
    <w:rsid w:val="00255AE8"/>
    <w:rsid w:val="002A683A"/>
    <w:rsid w:val="002B00F3"/>
    <w:rsid w:val="002C3F04"/>
    <w:rsid w:val="00300274"/>
    <w:rsid w:val="00307DB8"/>
    <w:rsid w:val="00315DF5"/>
    <w:rsid w:val="00315E9C"/>
    <w:rsid w:val="003440EC"/>
    <w:rsid w:val="00364DCF"/>
    <w:rsid w:val="00395D54"/>
    <w:rsid w:val="003B415B"/>
    <w:rsid w:val="003B5496"/>
    <w:rsid w:val="003C25A9"/>
    <w:rsid w:val="00435A50"/>
    <w:rsid w:val="004729C5"/>
    <w:rsid w:val="0048247A"/>
    <w:rsid w:val="004A3DC4"/>
    <w:rsid w:val="0052637B"/>
    <w:rsid w:val="005601D8"/>
    <w:rsid w:val="0056404C"/>
    <w:rsid w:val="005B7D79"/>
    <w:rsid w:val="005D5EC2"/>
    <w:rsid w:val="00630147"/>
    <w:rsid w:val="006335CA"/>
    <w:rsid w:val="00694AB5"/>
    <w:rsid w:val="006E04E2"/>
    <w:rsid w:val="00705F26"/>
    <w:rsid w:val="007468BD"/>
    <w:rsid w:val="007605DE"/>
    <w:rsid w:val="00777E35"/>
    <w:rsid w:val="009037FC"/>
    <w:rsid w:val="00933137"/>
    <w:rsid w:val="009349B4"/>
    <w:rsid w:val="0095050A"/>
    <w:rsid w:val="00964423"/>
    <w:rsid w:val="00967DC6"/>
    <w:rsid w:val="00970F79"/>
    <w:rsid w:val="009A1404"/>
    <w:rsid w:val="009A1A63"/>
    <w:rsid w:val="009D1BC3"/>
    <w:rsid w:val="009F00EA"/>
    <w:rsid w:val="00A64039"/>
    <w:rsid w:val="00A70479"/>
    <w:rsid w:val="00AD74E3"/>
    <w:rsid w:val="00B06DE0"/>
    <w:rsid w:val="00B5611E"/>
    <w:rsid w:val="00B63552"/>
    <w:rsid w:val="00B767DC"/>
    <w:rsid w:val="00B8762D"/>
    <w:rsid w:val="00BA622C"/>
    <w:rsid w:val="00C32169"/>
    <w:rsid w:val="00C37B6A"/>
    <w:rsid w:val="00D077E8"/>
    <w:rsid w:val="00D26F92"/>
    <w:rsid w:val="00D358F4"/>
    <w:rsid w:val="00D70476"/>
    <w:rsid w:val="00D86348"/>
    <w:rsid w:val="00D90842"/>
    <w:rsid w:val="00DA5C14"/>
    <w:rsid w:val="00DB3C12"/>
    <w:rsid w:val="00E0664C"/>
    <w:rsid w:val="00E238B6"/>
    <w:rsid w:val="00E431C2"/>
    <w:rsid w:val="00E85956"/>
    <w:rsid w:val="00E964F5"/>
    <w:rsid w:val="00EA07C8"/>
    <w:rsid w:val="00EE6C65"/>
    <w:rsid w:val="00F10644"/>
    <w:rsid w:val="00F11053"/>
    <w:rsid w:val="00F62127"/>
    <w:rsid w:val="00FA726C"/>
    <w:rsid w:val="00FC6CAC"/>
    <w:rsid w:val="00FF027D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92DCC"/>
  <w15:chartTrackingRefBased/>
  <w15:docId w15:val="{2F631C97-E338-4265-B3B6-09D573F9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E9C"/>
  </w:style>
  <w:style w:type="paragraph" w:styleId="1">
    <w:name w:val="heading 1"/>
    <w:basedOn w:val="a"/>
    <w:next w:val="a"/>
    <w:link w:val="10"/>
    <w:uiPriority w:val="9"/>
    <w:qFormat/>
    <w:rsid w:val="00024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4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5E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5E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31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315E9C"/>
    <w:rPr>
      <w:b/>
      <w:bCs/>
    </w:rPr>
  </w:style>
  <w:style w:type="paragraph" w:styleId="a5">
    <w:name w:val="List Paragraph"/>
    <w:basedOn w:val="a"/>
    <w:uiPriority w:val="34"/>
    <w:qFormat/>
    <w:rsid w:val="00315E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4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DA5C1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A5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C14"/>
    <w:rPr>
      <w:rFonts w:ascii="Courier New" w:eastAsia="Times New Roman" w:hAnsi="Courier New" w:cs="Courier New"/>
      <w:sz w:val="20"/>
      <w:szCs w:val="20"/>
      <w:lang/>
    </w:rPr>
  </w:style>
  <w:style w:type="character" w:customStyle="1" w:styleId="y2iqfc">
    <w:name w:val="y2iqfc"/>
    <w:basedOn w:val="a0"/>
    <w:rsid w:val="00DA5C14"/>
  </w:style>
  <w:style w:type="character" w:styleId="a7">
    <w:name w:val="Emphasis"/>
    <w:basedOn w:val="a0"/>
    <w:uiPriority w:val="20"/>
    <w:qFormat/>
    <w:rsid w:val="000E745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264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dh.se/en/malardalen-university/null?query=Business%20Society%20and%20Enginee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756</Words>
  <Characters>5476</Characters>
  <Application>Microsoft Office Word</Application>
  <DocSecurity>0</DocSecurity>
  <Lines>110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Олена Тимошенко</cp:lastModifiedBy>
  <cp:revision>111</cp:revision>
  <dcterms:created xsi:type="dcterms:W3CDTF">2021-05-16T14:15:00Z</dcterms:created>
  <dcterms:modified xsi:type="dcterms:W3CDTF">2024-08-26T05:20:00Z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0c35b745fd6be801ea59c02b7f6324985e0c5580edc7a512e0c2b84660ee07d6</vt:lpwstr>
  </property>
</Properties>
</file>