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A3CC" w14:textId="77777777" w:rsidR="000649B9" w:rsidRDefault="000C742E" w:rsidP="006860D4">
      <w:pPr>
        <w:spacing w:after="0" w:line="240" w:lineRule="auto"/>
        <w:jc w:val="center"/>
        <w:rPr>
          <w:b/>
          <w:smallCaps/>
          <w:color w:val="4472C4"/>
          <w:sz w:val="56"/>
          <w:szCs w:val="56"/>
          <w:lang w:val="uk-UA"/>
        </w:rPr>
      </w:pPr>
      <w:r>
        <w:rPr>
          <w:b/>
          <w:smallCaps/>
          <w:color w:val="4472C4"/>
          <w:sz w:val="56"/>
          <w:szCs w:val="56"/>
          <w:lang w:val="uk-UA"/>
        </w:rPr>
        <w:t xml:space="preserve">НАУКОВИЙ </w:t>
      </w:r>
    </w:p>
    <w:p w14:paraId="4C01B97F" w14:textId="5B45096E" w:rsidR="006860D4" w:rsidRPr="000C742E" w:rsidRDefault="000649B9" w:rsidP="006860D4">
      <w:pPr>
        <w:spacing w:after="0" w:line="240" w:lineRule="auto"/>
        <w:jc w:val="center"/>
        <w:rPr>
          <w:b/>
          <w:smallCaps/>
          <w:color w:val="4472C4"/>
          <w:sz w:val="56"/>
          <w:szCs w:val="56"/>
          <w:lang w:val="uk-UA"/>
        </w:rPr>
      </w:pPr>
      <w:r>
        <w:rPr>
          <w:b/>
          <w:smallCaps/>
          <w:color w:val="4472C4"/>
          <w:sz w:val="56"/>
          <w:szCs w:val="56"/>
          <w:lang w:val="uk-UA"/>
        </w:rPr>
        <w:t xml:space="preserve">ІНТЕНСИВ </w:t>
      </w:r>
      <w:r w:rsidR="000C742E">
        <w:rPr>
          <w:b/>
          <w:smallCaps/>
          <w:color w:val="4472C4"/>
          <w:sz w:val="56"/>
          <w:szCs w:val="56"/>
          <w:lang w:val="uk-UA"/>
        </w:rPr>
        <w:t>ЛЕКТОРІЙ</w:t>
      </w:r>
    </w:p>
    <w:p w14:paraId="08BBA7F9" w14:textId="211D76CB" w:rsidR="000C742E" w:rsidRDefault="004A0796" w:rsidP="006860D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</w:pPr>
      <w:bookmarkStart w:id="0" w:name="_qljt7uz43ibn" w:colFirst="0" w:colLast="0"/>
      <w:bookmarkEnd w:id="0"/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23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квітня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20</w:t>
      </w:r>
      <w:r w:rsidR="000C742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19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року, 18:00-2</w:t>
      </w:r>
      <w:r w:rsidR="000C742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0</w:t>
      </w:r>
      <w:r w:rsidR="006860D4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:00, </w:t>
      </w:r>
    </w:p>
    <w:p w14:paraId="2BC01F1F" w14:textId="20AF8630" w:rsidR="006860D4" w:rsidRPr="000C742E" w:rsidRDefault="006860D4" w:rsidP="006860D4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м. Київ, </w:t>
      </w:r>
      <w:r w:rsidR="000C742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Коворкінг Центр «ПЕРЕМОГА </w:t>
      </w:r>
      <w:r w:rsidR="000C742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/>
        </w:rPr>
        <w:t>SPACE</w:t>
      </w:r>
      <w:r w:rsidR="000C742E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»</w:t>
      </w:r>
    </w:p>
    <w:p w14:paraId="0476BD02" w14:textId="1F60825A" w:rsidR="006860D4" w:rsidRDefault="006860D4" w:rsidP="006860D4">
      <w:pPr>
        <w:pStyle w:val="1"/>
      </w:pPr>
      <w:bookmarkStart w:id="1" w:name="_pd59z1regish" w:colFirst="0" w:colLast="0"/>
      <w:bookmarkEnd w:id="1"/>
      <w:r>
        <w:t xml:space="preserve">ЗАГАЛЬНА ІНФОРМАЦІЯ </w:t>
      </w:r>
      <w:r w:rsidR="00AA4394">
        <w:t>ПРО ЛЕКТОРІЙ</w:t>
      </w:r>
    </w:p>
    <w:p w14:paraId="7F503AA8" w14:textId="43E74E38" w:rsidR="000C742E" w:rsidRPr="000649B9" w:rsidRDefault="000C742E" w:rsidP="006860D4">
      <w:pPr>
        <w:spacing w:after="0" w:line="240" w:lineRule="auto"/>
        <w:jc w:val="both"/>
        <w:rPr>
          <w:rFonts w:eastAsia="Times New Roman" w:cs="Times New Roman"/>
          <w:b/>
          <w:i/>
          <w:color w:val="000000"/>
          <w:sz w:val="28"/>
          <w:szCs w:val="28"/>
          <w:highlight w:val="white"/>
          <w:lang w:val="uk-UA"/>
        </w:rPr>
      </w:pPr>
    </w:p>
    <w:p w14:paraId="13873A68" w14:textId="211D99EC" w:rsidR="004A0796" w:rsidRPr="00F00F23" w:rsidRDefault="004A0796" w:rsidP="00AA439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23</w:t>
      </w:r>
      <w:r w:rsidR="000C742E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квітня 2019 р.</w:t>
      </w:r>
      <w:r w:rsidR="000C742E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відбудеться 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інтенсив-лекторій на тему: «Яким буде світ?» Подискуту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ємо 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те, яким буде світ у 2030 році, як до кінця життя не залишитись безробітним, які інстинкти самозбереження заважають нам досягти мети та як налагодити крос-культурні комунікації? Попри відповіді на такі важливі питання, познайомилися з унікальними особистостями.</w:t>
      </w:r>
      <w:r w:rsidR="00F6304C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11F8E2E" w14:textId="57ABEA6C" w:rsidR="00CC12D5" w:rsidRPr="00F00F23" w:rsidRDefault="00F6304C" w:rsidP="00AA439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F00F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Спікери дадуть відповіді на такі важливі питання:</w:t>
      </w:r>
    </w:p>
    <w:p w14:paraId="1485F572" w14:textId="7354EC1C" w:rsidR="00CC12D5" w:rsidRPr="00F00F23" w:rsidRDefault="00F6304C" w:rsidP="00F6304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00F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Гендерна рівність.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CC12D5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Сьогодні питання гендерної нерівності порушується в різних секторах економіки країни, в тому числі і державних органах влади. Загальне співвідношення чоловіків та жінок серед керівників організацій та підприємців– 60% до 40%. Приватне підприємництво в Україні є наближеним до ґендерного балансу (46% жінок серед ФОП), водночас жінки набагато рідше є керівниками підприємств чи організацій (зокрема урядових та різних неурядових організацій). Але 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жінці </w:t>
      </w:r>
      <w:r w:rsidR="00CC12D5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побудувати успішний бізнес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? </w:t>
      </w:r>
      <w:r w:rsidR="00CC12D5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C754570" w14:textId="3FDCB516" w:rsidR="00F6304C" w:rsidRPr="00F6304C" w:rsidRDefault="00F6304C" w:rsidP="00F66B4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630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Яким буде світ у 2030 році</w:t>
      </w:r>
      <w:r w:rsidRPr="00F00F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?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630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Яким буде світ через 11 років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?</w:t>
      </w:r>
      <w:r w:rsidRPr="00F630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середньовіччі за 11 років могло не змінитися нічого, але сьогодні в умовах масштабної глобалізації, інноватизаціі, впровадження штучного інтелекту майбутнє настає щосекунди ... майбутнє настає занадто швидко...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630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 чи можливо спрогнозувати майбутнє розвитку суспільства? Чи настане світле майбутнє для всіх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? </w:t>
      </w:r>
      <w:r w:rsidRPr="00F630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Якою повинна бути нова парадигма мислення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? </w:t>
      </w:r>
      <w:r w:rsidRPr="00F630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 технологічний стрибок вплине на економіку та політику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? </w:t>
      </w:r>
      <w:r w:rsidRPr="00F630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Чи зміниться психологія людини, її ставлення до їжі, грошей, подорожей, релігії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?</w:t>
      </w:r>
    </w:p>
    <w:p w14:paraId="3DA0D3BA" w14:textId="43B31D00" w:rsidR="00F66B47" w:rsidRPr="00F00F23" w:rsidRDefault="00F6304C" w:rsidP="00F66B4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00F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</w:t>
      </w:r>
      <w:r w:rsidRPr="00F630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 до кінця життя не залишитись безробітним?</w:t>
      </w:r>
      <w:r w:rsidR="00F66B47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</w:t>
      </w:r>
      <w:r w:rsidR="00F66B47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сучасному світі, бути освіченим спеціалістом у певній галузі – не означає закінчити університет та отримати державний диплом.</w:t>
      </w:r>
      <w:r w:rsidR="00F66B47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</w:t>
      </w:r>
      <w:r w:rsidR="00F66B47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еобхідність відновлювати освіту виникає постійно, оскільки за останні десятиліття кардинально змінилася система генерації та передачі знань, а їх обсяг багаторазово зріз. Нині щорічно обновлюється близько 5% теоретичних та 20% професійних знань. Освіта протягом життя у світі, а особливо у розвинених країнах стає все більш важливою формою освітніх послуг</w:t>
      </w:r>
      <w:r w:rsidR="00F66B47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є основою для </w:t>
      </w:r>
      <w:r w:rsidR="00F00F23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працевлаштування</w:t>
      </w:r>
      <w:r w:rsidR="00F66B47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7DCB379E" w14:textId="77777777" w:rsidR="00F66B47" w:rsidRPr="00F00F23" w:rsidRDefault="00F6304C" w:rsidP="00F66B4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00F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</w:t>
      </w:r>
      <w:r w:rsidRPr="00F630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 інстинкт самозбереження заважає нам досягти мети?</w:t>
      </w:r>
      <w:r w:rsidR="00F66B47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66B47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 </w:t>
      </w:r>
      <w:r w:rsidR="00F66B47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</w:t>
      </w:r>
      <w:r w:rsidR="00F66B47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ожен, хто думає про своє майбутнє, замислюється і над тим, в якому світі ми насправді зараз з вами живемо. Стільки викликів для нашого здоров’я фізичного, морального, духовного, що кожен, хто думає про те, яким має бути його завтра і яким є </w:t>
      </w:r>
      <w:r w:rsidR="00F66B47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його сьогодні має розуміти, що треба щось протиставляти.</w:t>
      </w:r>
      <w:r w:rsidR="00F66B47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66B47"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Страх змін властивий практично кожному з нас. Комусь у більшій мірі, а комусь у меншій.</w:t>
      </w:r>
    </w:p>
    <w:p w14:paraId="7821B0C4" w14:textId="4570C2D0" w:rsidR="00F66B47" w:rsidRPr="00F00F23" w:rsidRDefault="00F66B47" w:rsidP="00F66B4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 же позбутися страху змін і припинити боятися того, що несе в собі завтрашній день?</w:t>
      </w:r>
    </w:p>
    <w:p w14:paraId="7A306F9C" w14:textId="52349823" w:rsidR="006860D4" w:rsidRDefault="006860D4" w:rsidP="006860D4">
      <w:pPr>
        <w:pStyle w:val="1"/>
        <w:spacing w:before="360" w:line="276" w:lineRule="auto"/>
      </w:pPr>
      <w:bookmarkStart w:id="2" w:name="_vnjz1vqzxo0m" w:colFirst="0" w:colLast="0"/>
      <w:bookmarkEnd w:id="2"/>
      <w:r>
        <w:t xml:space="preserve">МЕТА </w:t>
      </w:r>
      <w:r w:rsidR="00AA4394">
        <w:t>ЛЕКТОРІЮ</w:t>
      </w:r>
    </w:p>
    <w:p w14:paraId="2F36B67F" w14:textId="78FA6CE7" w:rsidR="006860D4" w:rsidRPr="00AA4394" w:rsidRDefault="006860D4" w:rsidP="00AA4394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jdgxs" w:colFirst="0" w:colLast="0"/>
      <w:bookmarkStart w:id="4" w:name="_Hlk172625564"/>
      <w:bookmarkEnd w:id="3"/>
      <w:r w:rsidRPr="000C742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Метою проведення </w:t>
      </w:r>
      <w:r w:rsidR="000C742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Лекторію</w:t>
      </w:r>
      <w:r w:rsidRPr="000C742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2B12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є </w:t>
      </w:r>
      <w:r w:rsidR="00AA4394" w:rsidRPr="002B12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умов для розвитку й реалізації творчого та інтелектуального потенціалу молоді шляхом утворення колаборації студентів, науковців, практиків та потенційних роботодавців. </w:t>
      </w:r>
      <w:r w:rsidR="00AA4394" w:rsidRPr="00AA4394">
        <w:rPr>
          <w:rFonts w:ascii="Times New Roman" w:eastAsia="Times New Roman" w:hAnsi="Times New Roman" w:cs="Times New Roman"/>
          <w:sz w:val="28"/>
          <w:szCs w:val="28"/>
        </w:rPr>
        <w:t xml:space="preserve">Захід направлений на популяризацію науки та її досягнень, що сприятиме підвищення рівня освіченості. </w:t>
      </w:r>
    </w:p>
    <w:p w14:paraId="610405AB" w14:textId="77777777" w:rsidR="006860D4" w:rsidRDefault="006860D4" w:rsidP="006860D4">
      <w:pPr>
        <w:pStyle w:val="1"/>
        <w:spacing w:before="360" w:line="276" w:lineRule="auto"/>
      </w:pPr>
      <w:bookmarkStart w:id="5" w:name="_tkk91w28py6w" w:colFirst="0" w:colLast="0"/>
      <w:bookmarkEnd w:id="4"/>
      <w:bookmarkEnd w:id="5"/>
      <w:r>
        <w:t>МІСЦЕ І ЧАС ПРОВЕДЕННЯ</w:t>
      </w:r>
    </w:p>
    <w:p w14:paraId="4B0B4E41" w14:textId="77777777" w:rsidR="00AA4394" w:rsidRPr="000C742E" w:rsidRDefault="006860D4" w:rsidP="00AA4394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Місце проведення – </w:t>
      </w:r>
      <w:r w:rsidR="00AA4394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 xml:space="preserve">Коворкінг Центр «ПЕРЕМОГА </w:t>
      </w:r>
      <w:r w:rsidR="00AA4394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en-US"/>
        </w:rPr>
        <w:t>SPACE</w:t>
      </w:r>
      <w:r w:rsidR="00AA4394"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uk-UA"/>
        </w:rPr>
        <w:t>»</w:t>
      </w:r>
    </w:p>
    <w:p w14:paraId="106189DB" w14:textId="1FF3E734" w:rsidR="006860D4" w:rsidRDefault="006860D4" w:rsidP="006860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Час проведення: </w:t>
      </w:r>
      <w:r w:rsidR="00F00F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0F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квітня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AA43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18:00-21:00. </w:t>
      </w:r>
    </w:p>
    <w:p w14:paraId="08F25AF9" w14:textId="28F03B2A" w:rsidR="006860D4" w:rsidRDefault="006860D4" w:rsidP="006860D4">
      <w:pPr>
        <w:pStyle w:val="1"/>
        <w:spacing w:before="360" w:line="276" w:lineRule="auto"/>
      </w:pPr>
      <w:bookmarkStart w:id="6" w:name="_uvsxib2syg4a" w:colFirst="0" w:colLast="0"/>
      <w:bookmarkEnd w:id="6"/>
      <w:r>
        <w:t xml:space="preserve">ОСНОВНІ ПИТАННЯ </w:t>
      </w:r>
      <w:r w:rsidR="00AA4394">
        <w:t>ЛЕКТОРІЮ</w:t>
      </w:r>
    </w:p>
    <w:p w14:paraId="77894F22" w14:textId="6FF0C934" w:rsidR="00AA4394" w:rsidRPr="00AA4394" w:rsidRDefault="00F00F23" w:rsidP="00F00F2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7" w:name="_30j0zll" w:colFirst="0" w:colLast="0"/>
      <w:bookmarkStart w:id="8" w:name="_Hlk172625489"/>
      <w:bookmarkEnd w:id="7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гендерна рівність</w:t>
      </w:r>
      <w:r w:rsidR="00AA4394"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69ADBC44" w14:textId="4C00C86F" w:rsidR="00AA4394" w:rsidRPr="00AA4394" w:rsidRDefault="00F00F23" w:rsidP="00F00F2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 до кінця життя не залишатись безробітним</w:t>
      </w:r>
      <w:r w:rsidR="00AA4394"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; </w:t>
      </w:r>
    </w:p>
    <w:p w14:paraId="491C72B7" w14:textId="72FC9D91" w:rsidR="00AA4394" w:rsidRPr="00AA4394" w:rsidRDefault="00F00F23" w:rsidP="00F00F2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</w:t>
      </w:r>
      <w:r w:rsidRPr="00F630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 інстинкт самозбереження заважає нам досягти мети?</w:t>
      </w:r>
      <w:r w:rsidR="00AA4394" w:rsidRPr="00AA43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6369B38A" w14:textId="6035B3D8" w:rsidR="00AA4394" w:rsidRDefault="00F6304C" w:rsidP="00F00F2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яким буде світ у майбутньому?</w:t>
      </w:r>
      <w:r w:rsid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A12052A" w14:textId="000A7D5F" w:rsidR="00F6304C" w:rsidRPr="00F6304C" w:rsidRDefault="00F6304C" w:rsidP="00F00F2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630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впровадження штучного інтелекту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його вплив на </w:t>
      </w:r>
      <w:r w:rsidRPr="00F630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економіку та політику;</w:t>
      </w:r>
    </w:p>
    <w:p w14:paraId="7D570DF4" w14:textId="77777777" w:rsidR="00F6304C" w:rsidRPr="00F6304C" w:rsidRDefault="00F6304C" w:rsidP="00F00F2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якою повинна бути </w:t>
      </w:r>
      <w:r w:rsidRPr="00F630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нова парадигма мислення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?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; </w:t>
      </w:r>
    </w:p>
    <w:p w14:paraId="25C1E2CF" w14:textId="2FE28049" w:rsidR="00F6304C" w:rsidRPr="00AA4394" w:rsidRDefault="00F6304C" w:rsidP="00F00F2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Pr="00F630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психологі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ю </w:t>
      </w:r>
      <w:r w:rsidRPr="00F630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людини, її ставлення до їжі, грошей, подорожей, релігії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6919A5E6" w14:textId="7BE5FF92" w:rsidR="00AA4394" w:rsidRPr="00AA4394" w:rsidRDefault="00AA4394" w:rsidP="00AA4394">
      <w:pPr>
        <w:shd w:val="clear" w:color="auto" w:fill="FFFFFF"/>
        <w:spacing w:after="0" w:line="240" w:lineRule="auto"/>
        <w:ind w:left="425"/>
        <w:rPr>
          <w:rFonts w:eastAsia="Times New Roman" w:cs="Segoe UI Historic"/>
          <w:color w:val="050505"/>
          <w:sz w:val="23"/>
          <w:szCs w:val="23"/>
          <w:lang w:eastAsia="ru-RU"/>
        </w:rPr>
      </w:pPr>
    </w:p>
    <w:p w14:paraId="69F7795E" w14:textId="77777777" w:rsidR="006860D4" w:rsidRDefault="006860D4" w:rsidP="006860D4">
      <w:pPr>
        <w:pStyle w:val="2"/>
      </w:pPr>
      <w:bookmarkStart w:id="9" w:name="_t5hkx56dti1a" w:colFirst="0" w:colLast="0"/>
      <w:bookmarkEnd w:id="8"/>
      <w:bookmarkEnd w:id="9"/>
      <w:r>
        <w:t>НАШІ СПІКЕРИ</w:t>
      </w:r>
    </w:p>
    <w:p w14:paraId="1B30258F" w14:textId="17D85F9D" w:rsidR="00F6304C" w:rsidRPr="00F00F23" w:rsidRDefault="00F6304C" w:rsidP="00F00F23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F00F23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Оксана Бродовська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– успішний керівник та Президент найбільших та лідируючих в Україні фінансових компанії ТОВ «ФК «Абсолют Фінанс» та ТОВ «ФК «Магнат». Нагороджена Орденами «Бізнес слава», «Гордість країни»,«Лідер економіки України», «Хрест пошани України», переможець «Всеукраїнського конкурсу «Вчитель року -2008» в номінації «економіка».</w:t>
      </w:r>
    </w:p>
    <w:p w14:paraId="380ADB51" w14:textId="0A1A67F4" w:rsidR="00F6304C" w:rsidRPr="00F00F23" w:rsidRDefault="00F6304C" w:rsidP="00F00F23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F6304C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Валерій Пекар</w:t>
      </w:r>
      <w:r w:rsidRPr="00F6304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- викладач Києво-Могилянської Бізнес Школи, Львівської Бізнес Школи та Українського католицького університету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. </w:t>
      </w:r>
      <w:r w:rsidRPr="00F6304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Член Ради директорів Всесвітньої асоціації виставкової індустрії UFI, член Національної ради реформ (2014-2016), радник міністра економіки (2014-2016), автор двох книжок та більше 250 статей з менеджменту, маркетингу, футурології.</w:t>
      </w:r>
    </w:p>
    <w:p w14:paraId="3212B8C9" w14:textId="6E351DD6" w:rsidR="00F6304C" w:rsidRPr="00F00F23" w:rsidRDefault="00F6304C" w:rsidP="00F00F23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F6304C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lastRenderedPageBreak/>
        <w:t>Олександр Полянчук</w:t>
      </w:r>
      <w:r w:rsidRPr="00F6304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- </w:t>
      </w:r>
      <w:r w:rsidRPr="00F6304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керуючий партнер Alex Polin Executive Search, організатор Alex Polin НR Summit</w:t>
      </w:r>
      <w:r w:rsidRPr="00F00F23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. </w:t>
      </w:r>
    </w:p>
    <w:p w14:paraId="07AC9BB5" w14:textId="3E4DFEA4" w:rsidR="00F66B47" w:rsidRPr="00F00F23" w:rsidRDefault="00F00F23" w:rsidP="00F00F23">
      <w:pPr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</w:pPr>
      <w:r w:rsidRPr="00F00F23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Назар</w:t>
      </w:r>
      <w:r w:rsidRPr="00F00F23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F66B47" w:rsidRPr="00F00F23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Хассан</w:t>
      </w:r>
      <w:r w:rsidR="00F66B47" w:rsidRPr="00F00F23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 xml:space="preserve"> - український </w:t>
      </w:r>
      <w:hyperlink r:id="rId5" w:tooltip="Хіп-хоп" w:history="1">
        <w:r w:rsidR="00F66B47" w:rsidRPr="00F00F23">
          <w:rPr>
            <w:rFonts w:ascii="Times New Roman" w:eastAsia="Times New Roman" w:hAnsi="Times New Roman" w:cs="Times New Roman"/>
            <w:bCs/>
            <w:sz w:val="28"/>
            <w:szCs w:val="28"/>
            <w:highlight w:val="white"/>
            <w:lang w:val="uk-UA"/>
          </w:rPr>
          <w:t>хіп-хоп</w:t>
        </w:r>
      </w:hyperlink>
      <w:r w:rsidR="00F66B47" w:rsidRPr="00F00F23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 виконавець та радіоведучий. Із 2015 року співак реалізує сольний проєкт «ХАС». Ведучий програми «Мисливці за дивами» на телеканалі </w:t>
      </w:r>
      <w:hyperlink r:id="rId6" w:tooltip="Україна (телеканал)" w:history="1">
        <w:r w:rsidR="00F66B47" w:rsidRPr="00F00F23">
          <w:rPr>
            <w:rFonts w:ascii="Times New Roman" w:eastAsia="Times New Roman" w:hAnsi="Times New Roman" w:cs="Times New Roman"/>
            <w:bCs/>
            <w:sz w:val="28"/>
            <w:szCs w:val="28"/>
            <w:highlight w:val="white"/>
            <w:lang w:val="uk-UA"/>
          </w:rPr>
          <w:t>«Україна»</w:t>
        </w:r>
      </w:hyperlink>
      <w:r w:rsidR="00F66B47" w:rsidRPr="00F00F23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uk-UA"/>
        </w:rPr>
        <w:t>. У 2023 році ХАС випустив альбом «Любов на Любов», тренер із сценічної майстерності.</w:t>
      </w:r>
    </w:p>
    <w:p w14:paraId="0F36472C" w14:textId="2DC2F1D0" w:rsidR="006860D4" w:rsidRDefault="006860D4" w:rsidP="006860D4">
      <w:pPr>
        <w:pStyle w:val="2"/>
        <w:spacing w:line="240" w:lineRule="auto"/>
      </w:pPr>
      <w:bookmarkStart w:id="10" w:name="_zboutsj59we5" w:colFirst="0" w:colLast="0"/>
      <w:bookmarkEnd w:id="10"/>
      <w:r>
        <w:t xml:space="preserve">МОДЕРАТОРИ </w:t>
      </w:r>
      <w:r w:rsidR="00AA4394">
        <w:t>ЛЕКТОРІЮ</w:t>
      </w:r>
    </w:p>
    <w:p w14:paraId="4E989884" w14:textId="77777777" w:rsidR="006860D4" w:rsidRDefault="006860D4" w:rsidP="00686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Олена Тимошенко </w:t>
      </w:r>
      <w:r>
        <w:rPr>
          <w:rFonts w:ascii="Times New Roman" w:eastAsia="Times New Roman" w:hAnsi="Times New Roman" w:cs="Times New Roman"/>
          <w:sz w:val="28"/>
          <w:szCs w:val="28"/>
        </w:rPr>
        <w:t>- доктор економічних наук, професор, засновник освітньої платформи «4PEOPLE».</w:t>
      </w:r>
    </w:p>
    <w:p w14:paraId="4F1FE960" w14:textId="1683A4BC" w:rsidR="006860D4" w:rsidRDefault="006860D4" w:rsidP="006860D4">
      <w:pPr>
        <w:pStyle w:val="2"/>
      </w:pPr>
      <w:bookmarkStart w:id="11" w:name="_9ysfkehvfgk4" w:colFirst="0" w:colLast="0"/>
      <w:bookmarkEnd w:id="11"/>
      <w:r>
        <w:t xml:space="preserve">ОРГАНІЗАТОРИ ТА ПАРТНЕРИ </w:t>
      </w:r>
      <w:r w:rsidR="00AA4394">
        <w:t>ЛЕКТОРІЮ</w:t>
      </w:r>
    </w:p>
    <w:p w14:paraId="1648F785" w14:textId="58596987" w:rsidR="006860D4" w:rsidRPr="006860D4" w:rsidRDefault="006860D4" w:rsidP="00686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2" w:name="_1fob9te" w:colFirst="0" w:colLast="0"/>
      <w:bookmarkEnd w:id="12"/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Лекторію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</w:t>
      </w:r>
      <w:r w:rsidRPr="006860D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ініціативою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освітньої платформи</w:t>
      </w:r>
      <w:r w:rsidRPr="006860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>«4</w:t>
      </w:r>
      <w:r>
        <w:rPr>
          <w:rFonts w:ascii="Times New Roman" w:eastAsia="Times New Roman" w:hAnsi="Times New Roman" w:cs="Times New Roman"/>
          <w:sz w:val="28"/>
          <w:szCs w:val="28"/>
        </w:rPr>
        <w:t>PEOPLE</w:t>
      </w:r>
      <w:r w:rsidRPr="006860D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084C7586" w14:textId="77777777" w:rsidR="006860D4" w:rsidRDefault="006860D4" w:rsidP="006860D4">
      <w:pPr>
        <w:pStyle w:val="1"/>
        <w:ind w:firstLine="285"/>
      </w:pPr>
      <w:bookmarkStart w:id="13" w:name="_wtjw92hj3zlp" w:colFirst="0" w:colLast="0"/>
      <w:bookmarkEnd w:id="13"/>
      <w:r>
        <w:t>УМОВИ УЧАСТІ</w:t>
      </w:r>
    </w:p>
    <w:p w14:paraId="67DA068D" w14:textId="77777777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72625460"/>
    </w:p>
    <w:p w14:paraId="7F585B30" w14:textId="62520DB0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5" w:name="_3znysh7" w:colFirst="0" w:colLast="0"/>
      <w:bookmarkEnd w:id="15"/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Подія на Фейсбуці: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4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 HYPERLINK "</w:instrText>
      </w:r>
      <w:r w:rsidRPr="006860D4">
        <w:rPr>
          <w:rFonts w:ascii="Times New Roman" w:eastAsia="Times New Roman" w:hAnsi="Times New Roman" w:cs="Times New Roman"/>
          <w:b/>
          <w:i/>
          <w:sz w:val="24"/>
          <w:szCs w:val="24"/>
        </w:rPr>
        <w:instrText>https://www.facebook.com/educationalproject4people</w:instrTex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separate"/>
      </w:r>
      <w:r w:rsidRPr="0041691C">
        <w:rPr>
          <w:rStyle w:val="a6"/>
          <w:rFonts w:ascii="Times New Roman" w:eastAsia="Times New Roman" w:hAnsi="Times New Roman" w:cs="Times New Roman"/>
          <w:b/>
          <w:i/>
          <w:sz w:val="24"/>
          <w:szCs w:val="24"/>
        </w:rPr>
        <w:t>https://www.facebook.com/educationalproject4people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fldChar w:fldCharType="end"/>
      </w:r>
    </w:p>
    <w:p w14:paraId="1997DAA7" w14:textId="77777777" w:rsidR="00CC12D5" w:rsidRDefault="00CC12D5" w:rsidP="00CC12D5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Calibri" w:hAnsi="Calibri" w:cs="Calibri"/>
          <w:color w:val="050505"/>
          <w:sz w:val="23"/>
          <w:szCs w:val="23"/>
        </w:rPr>
        <w:t>Реєстрація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</w:rPr>
        <w:t>на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</w:rPr>
        <w:t>захід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</w:rPr>
        <w:t>обов</w:t>
      </w:r>
      <w:r>
        <w:rPr>
          <w:rFonts w:ascii="Segoe UI Historic" w:hAnsi="Segoe UI Historic" w:cs="Segoe UI Historic"/>
          <w:color w:val="050505"/>
          <w:sz w:val="23"/>
          <w:szCs w:val="23"/>
        </w:rPr>
        <w:t>'</w:t>
      </w:r>
      <w:r>
        <w:rPr>
          <w:rFonts w:ascii="Calibri" w:hAnsi="Calibri" w:cs="Calibri"/>
          <w:color w:val="050505"/>
          <w:sz w:val="23"/>
          <w:szCs w:val="23"/>
        </w:rPr>
        <w:t>язкова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</w:rPr>
        <w:t>за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</w:rPr>
        <w:t>посиланням</w:t>
      </w:r>
      <w:r>
        <w:rPr>
          <w:rFonts w:ascii="Segoe UI Historic" w:hAnsi="Segoe UI Historic" w:cs="Segoe UI Historic"/>
          <w:color w:val="050505"/>
          <w:sz w:val="23"/>
          <w:szCs w:val="23"/>
        </w:rPr>
        <w:t>:</w:t>
      </w:r>
    </w:p>
    <w:p w14:paraId="71ABF9B4" w14:textId="77777777" w:rsidR="00CC12D5" w:rsidRDefault="00CC12D5" w:rsidP="00CC12D5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hyperlink r:id="rId7" w:tgtFrame="_blank" w:history="1">
        <w:r>
          <w:rPr>
            <w:rStyle w:val="a6"/>
            <w:rFonts w:ascii="inherit" w:hAnsi="inherit" w:cs="Segoe UI Historic"/>
            <w:sz w:val="23"/>
            <w:szCs w:val="23"/>
            <w:bdr w:val="none" w:sz="0" w:space="0" w:color="auto" w:frame="1"/>
          </w:rPr>
          <w:t>https://docs.google.com/.../1FAIpQLSexG1PhlvwCbn.../viewform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</w:p>
    <w:p w14:paraId="6A9CD315" w14:textId="77777777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</w:pPr>
    </w:p>
    <w:p w14:paraId="4A2C2F0D" w14:textId="77777777" w:rsidR="006860D4" w:rsidRDefault="006860D4" w:rsidP="006860D4">
      <w:pPr>
        <w:shd w:val="clear" w:color="auto" w:fill="FFFFFF"/>
        <w:spacing w:after="0" w:line="240" w:lineRule="auto"/>
        <w:ind w:left="-284" w:firstLine="284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Координатор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Форуму: Тимошенко Олена - д.е.н., професор КНУКІМ, засновник освітньої платформи «4PEOPLE», 0672648317</w:t>
      </w:r>
    </w:p>
    <w:p w14:paraId="0B3C6D8E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4201A495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14:paraId="17484EBF" w14:textId="77777777" w:rsidR="006860D4" w:rsidRDefault="006860D4" w:rsidP="006860D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sectPr w:rsidR="0068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53" type="#_x0000_t75" alt="❓" style="width:12.1pt;height:12.1pt;visibility:visible;mso-wrap-style:square" o:bullet="t">
        <v:imagedata r:id="rId1" o:title="❓"/>
      </v:shape>
    </w:pict>
  </w:numPicBullet>
  <w:abstractNum w:abstractNumId="0" w15:restartNumberingAfterBreak="0">
    <w:nsid w:val="18DD0CA9"/>
    <w:multiLevelType w:val="multilevel"/>
    <w:tmpl w:val="E2C41A9C"/>
    <w:lvl w:ilvl="0">
      <w:start w:val="1"/>
      <w:numFmt w:val="bullet"/>
      <w:lvlText w:val="🙫"/>
      <w:lvlJc w:val="left"/>
      <w:pPr>
        <w:ind w:left="425" w:firstLine="0"/>
      </w:pPr>
      <w:rPr>
        <w:rFonts w:ascii="Noto Sans Symbols" w:eastAsia="Noto Sans Symbols" w:hAnsi="Noto Sans Symbols" w:cs="Noto Sans Symbols"/>
        <w:color w:val="4472C4"/>
        <w:sz w:val="16"/>
        <w:szCs w:val="16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A2601E"/>
    <w:multiLevelType w:val="hybridMultilevel"/>
    <w:tmpl w:val="4E00E276"/>
    <w:lvl w:ilvl="0" w:tplc="43547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EB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9A5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60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4B0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0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08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23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BEF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F"/>
    <w:rsid w:val="000649B9"/>
    <w:rsid w:val="000C742E"/>
    <w:rsid w:val="002B1276"/>
    <w:rsid w:val="004A0796"/>
    <w:rsid w:val="00597B5B"/>
    <w:rsid w:val="006860D4"/>
    <w:rsid w:val="007E2D12"/>
    <w:rsid w:val="00AA4394"/>
    <w:rsid w:val="00CC12D5"/>
    <w:rsid w:val="00D013C6"/>
    <w:rsid w:val="00E3724F"/>
    <w:rsid w:val="00F00F23"/>
    <w:rsid w:val="00F6304C"/>
    <w:rsid w:val="00F6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88FCA"/>
  <w15:chartTrackingRefBased/>
  <w15:docId w15:val="{45776BD2-E81A-4EF7-9C74-EAF7DED2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0D4"/>
    <w:pPr>
      <w:keepNext/>
      <w:keepLines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mallCaps/>
      <w:color w:val="FFFFFF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60D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100" w:after="0" w:line="276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0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60D4"/>
    <w:rPr>
      <w:rFonts w:ascii="Times New Roman" w:eastAsia="Times New Roman" w:hAnsi="Times New Roman" w:cs="Times New Roman"/>
      <w:smallCaps/>
      <w:color w:val="FFFFFF"/>
      <w:sz w:val="28"/>
      <w:szCs w:val="28"/>
      <w:shd w:val="clear" w:color="auto" w:fill="4472C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860D4"/>
    <w:rPr>
      <w:rFonts w:ascii="Times New Roman" w:eastAsia="Times New Roman" w:hAnsi="Times New Roman" w:cs="Times New Roman"/>
      <w:b/>
      <w:smallCaps/>
      <w:sz w:val="28"/>
      <w:szCs w:val="28"/>
      <w:shd w:val="clear" w:color="auto" w:fill="D9E2F3"/>
      <w:lang w:val="uk-UA" w:eastAsia="ru-RU"/>
    </w:rPr>
  </w:style>
  <w:style w:type="paragraph" w:styleId="a4">
    <w:name w:val="Title"/>
    <w:basedOn w:val="a"/>
    <w:next w:val="a"/>
    <w:link w:val="a5"/>
    <w:uiPriority w:val="10"/>
    <w:qFormat/>
    <w:rsid w:val="006860D4"/>
    <w:pPr>
      <w:keepNext/>
      <w:keepLines/>
      <w:spacing w:after="0"/>
      <w:jc w:val="center"/>
    </w:pPr>
    <w:rPr>
      <w:rFonts w:ascii="Arial Black" w:eastAsia="Arial Black" w:hAnsi="Arial Black" w:cs="Arial Black"/>
      <w:b/>
      <w:smallCaps/>
      <w:color w:val="4472C4"/>
      <w:sz w:val="36"/>
      <w:szCs w:val="36"/>
      <w:lang w:val="uk-UA" w:eastAsia="ru-RU"/>
    </w:rPr>
  </w:style>
  <w:style w:type="character" w:customStyle="1" w:styleId="a5">
    <w:name w:val="Заголовок Знак"/>
    <w:basedOn w:val="a0"/>
    <w:link w:val="a4"/>
    <w:uiPriority w:val="10"/>
    <w:rsid w:val="006860D4"/>
    <w:rPr>
      <w:rFonts w:ascii="Arial Black" w:eastAsia="Arial Black" w:hAnsi="Arial Black" w:cs="Arial Black"/>
      <w:b/>
      <w:smallCaps/>
      <w:color w:val="4472C4"/>
      <w:sz w:val="36"/>
      <w:szCs w:val="36"/>
      <w:lang w:val="uk-UA" w:eastAsia="ru-RU"/>
    </w:rPr>
  </w:style>
  <w:style w:type="character" w:styleId="a6">
    <w:name w:val="Hyperlink"/>
    <w:basedOn w:val="a0"/>
    <w:uiPriority w:val="99"/>
    <w:unhideWhenUsed/>
    <w:rsid w:val="006860D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860D4"/>
    <w:rPr>
      <w:color w:val="605E5C"/>
      <w:shd w:val="clear" w:color="auto" w:fill="E1DFDD"/>
    </w:rPr>
  </w:style>
  <w:style w:type="character" w:customStyle="1" w:styleId="html-span">
    <w:name w:val="html-span"/>
    <w:basedOn w:val="a0"/>
    <w:rsid w:val="00CC12D5"/>
  </w:style>
  <w:style w:type="character" w:styleId="a8">
    <w:name w:val="Strong"/>
    <w:basedOn w:val="a0"/>
    <w:uiPriority w:val="22"/>
    <w:qFormat/>
    <w:rsid w:val="00F66B47"/>
    <w:rPr>
      <w:b/>
      <w:bCs/>
    </w:rPr>
  </w:style>
  <w:style w:type="paragraph" w:styleId="a9">
    <w:name w:val="Normal (Web)"/>
    <w:basedOn w:val="a"/>
    <w:uiPriority w:val="99"/>
    <w:semiHidden/>
    <w:unhideWhenUsed/>
    <w:rsid w:val="00F6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6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7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5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7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xG1PhlvwCbnetTS7oH4u7q8aqAHuDjwBlu3vKsKjVF81iUQ/viewform?fbclid=IwZXh0bgNhZW0CMTAAAR1M5ho-ZJhmGgtpVtQWU6ajo1CFCdPhSRqP_fdQa8nPlXnot8_3w3cpYic_aem_uy6Dk8SDQjPM-DcxEstH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3%D0%BA%D1%80%D0%B0%D1%97%D0%BD%D0%B0_(%D1%82%D0%B5%D0%BB%D0%B5%D0%BA%D0%B0%D0%BD%D0%B0%D0%BB)" TargetMode="External"/><Relationship Id="rId5" Type="http://schemas.openxmlformats.org/officeDocument/2006/relationships/hyperlink" Target="https://uk.wikipedia.org/wiki/%D0%A5%D1%96%D0%BF-%D1%85%D0%BE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678</Words>
  <Characters>4408</Characters>
  <Application>Microsoft Office Word</Application>
  <DocSecurity>0</DocSecurity>
  <Lines>95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Тимошенко</dc:creator>
  <cp:keywords/>
  <dc:description/>
  <cp:lastModifiedBy>Олена Тимошенко</cp:lastModifiedBy>
  <cp:revision>10</cp:revision>
  <dcterms:created xsi:type="dcterms:W3CDTF">2024-08-23T06:17:00Z</dcterms:created>
  <dcterms:modified xsi:type="dcterms:W3CDTF">2024-08-23T08:27:00Z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599348ec5c818e6cb66f90474759fd35fca835fda19fbc70486e5e6c78ca01e0</vt:lpwstr>
  </property>
</Properties>
</file>