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192" w:lineRule="auto"/>
        <w:jc w:val="center"/>
        <w:rPr>
          <w:rFonts w:ascii="Calibri" w:cs="Calibri" w:eastAsia="Calibri" w:hAnsi="Calibri"/>
          <w:b w:val="1"/>
          <w:smallCaps w:val="1"/>
          <w:color w:val="4472c4"/>
          <w:sz w:val="56"/>
          <w:szCs w:val="5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4472c4"/>
          <w:sz w:val="56"/>
          <w:szCs w:val="56"/>
          <w:rtl w:val="0"/>
        </w:rPr>
        <w:t xml:space="preserve">ВСЕУКРАЇНСЬКИЙ ФОРУМ</w:t>
      </w:r>
    </w:p>
    <w:p w:rsidR="00000000" w:rsidDel="00000000" w:rsidP="00000000" w:rsidRDefault="00000000" w:rsidRPr="00000000" w14:paraId="00000002">
      <w:pPr>
        <w:spacing w:after="0" w:line="192" w:lineRule="auto"/>
        <w:jc w:val="center"/>
        <w:rPr>
          <w:rFonts w:ascii="Arial Black" w:cs="Arial Black" w:eastAsia="Arial Black" w:hAnsi="Arial Black"/>
          <w:b w:val="1"/>
          <w:smallCaps w:val="1"/>
          <w:color w:val="4472c4"/>
          <w:sz w:val="52"/>
          <w:szCs w:val="52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mallCaps w:val="1"/>
              <w:color w:val="4472c4"/>
              <w:sz w:val="52"/>
              <w:szCs w:val="52"/>
              <w:rtl w:val="0"/>
            </w:rPr>
            <w:t xml:space="preserve">ЕКОНОМІЧНЕ ВІДНОВЛЕННЯ. ШЛЯХ ДО ПЕРЕМОГИ</w:t>
          </w:r>
        </w:sdtContent>
      </w:sdt>
    </w:p>
    <w:p w:rsidR="00000000" w:rsidDel="00000000" w:rsidP="00000000" w:rsidRDefault="00000000" w:rsidRPr="00000000" w14:paraId="00000003">
      <w:pPr>
        <w:spacing w:after="0" w:line="192" w:lineRule="auto"/>
        <w:jc w:val="center"/>
        <w:rPr>
          <w:rFonts w:ascii="Arial Black" w:cs="Arial Black" w:eastAsia="Arial Black" w:hAnsi="Arial Black"/>
          <w:b w:val="1"/>
          <w:smallCaps w:val="1"/>
          <w:color w:val="4472c4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9f9f9" w:val="clear"/>
        <w:spacing w:after="0" w:line="192" w:lineRule="auto"/>
        <w:ind w:left="-567" w:firstLine="0"/>
        <w:jc w:val="center"/>
        <w:rPr>
          <w:rFonts w:ascii="Times New Roman" w:cs="Times New Roman" w:eastAsia="Times New Roman" w:hAnsi="Times New Roman"/>
          <w:b w:val="1"/>
          <w:color w:val="4472c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72c4"/>
          <w:sz w:val="28"/>
          <w:szCs w:val="28"/>
          <w:rtl w:val="0"/>
        </w:rPr>
        <w:t xml:space="preserve">14 березня 2024 року, 18:00-21:00, м. Київ, ZOOM</w:t>
      </w:r>
    </w:p>
    <w:p w:rsidR="00000000" w:rsidDel="00000000" w:rsidP="00000000" w:rsidRDefault="00000000" w:rsidRPr="00000000" w14:paraId="00000005">
      <w:pPr>
        <w:pStyle w:val="Heading1"/>
        <w:pBdr>
          <w:top w:color="4472c4" w:space="0" w:sz="24" w:val="single"/>
          <w:left w:color="4472c4" w:space="0" w:sz="24" w:val="single"/>
          <w:bottom w:color="4472c4" w:space="0" w:sz="24" w:val="single"/>
          <w:right w:color="4472c4" w:space="0" w:sz="24" w:val="single"/>
        </w:pBdr>
        <w:shd w:fill="4472c4" w:val="clear"/>
        <w:spacing w:after="0" w:before="360" w:line="276" w:lineRule="auto"/>
        <w:jc w:val="center"/>
        <w:rPr/>
      </w:pPr>
      <w:bookmarkStart w:colFirst="0" w:colLast="0" w:name="_heading=h.c9r0fztn7zpv" w:id="0"/>
      <w:bookmarkEnd w:id="0"/>
      <w:r w:rsidDel="00000000" w:rsidR="00000000" w:rsidRPr="00000000">
        <w:rPr>
          <w:rtl w:val="0"/>
        </w:rPr>
        <w:t xml:space="preserve">ЗАГАЛЬНА ІНФОРМАЦІЯ ТА АКТУАЛЬНІСТЬ ФОРУМУ</w:t>
      </w:r>
    </w:p>
    <w:p w:rsidR="00000000" w:rsidDel="00000000" w:rsidP="00000000" w:rsidRDefault="00000000" w:rsidRPr="00000000" w14:paraId="00000006">
      <w:pPr>
        <w:spacing w:after="200" w:before="0" w:line="240" w:lineRule="auto"/>
        <w:ind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Перед українським суспільством постало багато нових викликів та завдань, які є прямим наслідком воєнної агресії росії проти України та спровоковані низкою інших несприятливих факторів зовнішнього середовища. Війна призвела до катастрофічних наслідків у всіх сферах суспільного життя, порушила функціонування фінансової, енергетичної, логістичної та інш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систем, призвела до знищення об’єктів критичної інфраструктури, масових руйнувань житлових будинків. Всі ці негативні події беззаперечно посилили нестабільність у суспільстві, спровокували некеровану міграцію населення, ще більше зруйнували економічну систему країни, призвели до падіння ВВП. </w:t>
      </w:r>
    </w:p>
    <w:p w:rsidR="00000000" w:rsidDel="00000000" w:rsidP="00000000" w:rsidRDefault="00000000" w:rsidRPr="00000000" w14:paraId="00000007">
      <w:pPr>
        <w:spacing w:after="200" w:before="0" w:line="240" w:lineRule="auto"/>
        <w:ind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Для порівняння втрат від війни в України з втратами в інших країнах, постраждалих від воєнних дій, було використано бази даних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«Maddison Project Database»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Університету Гронінгема (Нідерланди). До уваги бралися історичні епізоди, які мали ознаки широкомасштабних міжнародних конфліктів. До вибірки було включено 10 епізодів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Друга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світова війна, арабо-ізраїльський конфлікт, російсько-грузинська війна тощо). За темпами падіння Україна зайняла 3 місце (1 місце: Іран – 1991 р.  - 60,0%; 2 місце: Австрія: – 1945 р. – 58,7%, 3 місце: Україна: – 2022 р. – 29,2%).</w:t>
      </w:r>
    </w:p>
    <w:p w:rsidR="00000000" w:rsidDel="00000000" w:rsidP="00000000" w:rsidRDefault="00000000" w:rsidRPr="00000000" w14:paraId="00000008">
      <w:pPr>
        <w:spacing w:after="200" w:before="0" w:line="240" w:lineRule="auto"/>
        <w:ind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Економічні збитки, спричинені повномасштабною війною в країні, яку розпочала росія, оцінюється на рівні 151,2 млрд. дол. США. Дослідження ґрунтується на даних станом на вересень 2023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Відповідно до комплексних оцінок на відбудову інфраструктурних об’єктів (найбільше збитків задекларовано по житловому фонду, активи підприємств, енергетика) потрібно до 411 млр. дол. США.</w:t>
      </w:r>
    </w:p>
    <w:p w:rsidR="00000000" w:rsidDel="00000000" w:rsidP="00000000" w:rsidRDefault="00000000" w:rsidRPr="00000000" w14:paraId="00000009">
      <w:pPr>
        <w:spacing w:after="200" w:before="0" w:line="240" w:lineRule="auto"/>
        <w:ind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Війна призвела до дестабілізації всіх ланок економічної системи,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тож попереду нас чекає не лише боротьба за перемогу, а й важкий шлях відбудови. </w:t>
      </w:r>
    </w:p>
    <w:p w:rsidR="00000000" w:rsidDel="00000000" w:rsidP="00000000" w:rsidRDefault="00000000" w:rsidRPr="00000000" w14:paraId="0000000A">
      <w:pPr>
        <w:spacing w:after="200" w:before="0" w:line="240" w:lineRule="auto"/>
        <w:ind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Незважаючи на те, що війна в Україні триває, глобальна спільнота активно обговорює можливості для відбудови країни. Чи не зарано говорити про відбудову, якщо війна ще триває? Відповідь очевидна. Це хибне твердження - думати, що спочатку Перемога, а потім відновлення, модернізація та інтеграція, розвиток підприємництва. Для відбудови нашої країни необхідна потужна фінансово-економічна система та фінансово освічене населення.</w:t>
      </w:r>
    </w:p>
    <w:p w:rsidR="00000000" w:rsidDel="00000000" w:rsidP="00000000" w:rsidRDefault="00000000" w:rsidRPr="00000000" w14:paraId="0000000B">
      <w:pPr>
        <w:spacing w:after="200" w:before="0" w:line="240" w:lineRule="auto"/>
        <w:ind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Враховуючи непрогнозованість тривалості військових дій, непередбачувані фінансові і матеріальні втрати, колосальний дефіцит Державного бюджету України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подальше надходження зовнішньої фінансової допомоги є надзвичайно важливими.   В цьому напрямі важливо формувати, підтримувати та розвивати міжнародну коаліцію на підтримку України, — адвокувати надання нашій країні фінансової підтримки від міжнародних партнерів. Крім того, ми маємо не просто мати ресурси, а розвивати підприємства із додатковою вартістю, створювати додаткові робочі місця.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Високий рівень фінансової культури суспільства та розвиток підприємництва є невід’ємними складовими розвитку країни, її фінансової стабільності. Україна потребує підвищення рівня фінансової грамотності свого населення, що сприятиме економічному піднесенню України та розбудові нашої держави у післявоєнний період. </w:t>
      </w:r>
    </w:p>
    <w:p w:rsidR="00000000" w:rsidDel="00000000" w:rsidP="00000000" w:rsidRDefault="00000000" w:rsidRPr="00000000" w14:paraId="0000000D">
      <w:pPr>
        <w:spacing w:after="200" w:before="0" w:line="240" w:lineRule="auto"/>
        <w:ind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 форумі спікери акцентують увагу на поточній соціально-економічній ситуації в Україні, поділяться власним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баченням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відбудови, окреслять пріоритетні напрями реформ у контексті посилення ролі підприємництва, ефективного функціонування територіальних громад, напрямах інвестування та залучення фінансової підтримки від міжнародних партнерів. </w:t>
      </w:r>
    </w:p>
    <w:p w:rsidR="00000000" w:rsidDel="00000000" w:rsidP="00000000" w:rsidRDefault="00000000" w:rsidRPr="00000000" w14:paraId="0000000E">
      <w:pPr>
        <w:spacing w:after="200" w:before="0" w:line="240" w:lineRule="auto"/>
        <w:ind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Форум розрахований на представників освітнього середовища, а також буде цікавий всім, хто має бажання підвищити рівень освіченості, постійно навчатися та вдосконалюватися. </w:t>
      </w:r>
    </w:p>
    <w:p w:rsidR="00000000" w:rsidDel="00000000" w:rsidP="00000000" w:rsidRDefault="00000000" w:rsidRPr="00000000" w14:paraId="0000000F">
      <w:pPr>
        <w:spacing w:after="200" w:before="0" w:line="240" w:lineRule="auto"/>
        <w:ind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Усі учасники Форуму отримують сертифікат про підвищення кваліфікації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обсягом 6 годин (0,2 кредити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ЄКТС), який відповідає всім вимогам законодавства, зокрема 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Порядку підвищення кваліфікації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педагогічних та науково-педагогічних працівників»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від 21 серпня 2019 року №800, зі змінами, внесеними згідно з постановою Кабінету Міністрів України від 27 грудня 2019 року №1133).</w:t>
      </w:r>
    </w:p>
    <w:p w:rsidR="00000000" w:rsidDel="00000000" w:rsidP="00000000" w:rsidRDefault="00000000" w:rsidRPr="00000000" w14:paraId="00000010">
      <w:pPr>
        <w:pStyle w:val="Heading1"/>
        <w:pBdr>
          <w:top w:color="4472c4" w:space="0" w:sz="24" w:val="single"/>
          <w:left w:color="4472c4" w:space="0" w:sz="24" w:val="single"/>
          <w:bottom w:color="4472c4" w:space="0" w:sz="24" w:val="single"/>
          <w:right w:color="4472c4" w:space="0" w:sz="24" w:val="single"/>
        </w:pBdr>
        <w:shd w:fill="4472c4" w:val="clear"/>
        <w:spacing w:after="0" w:before="120" w:line="240" w:lineRule="auto"/>
        <w:jc w:val="center"/>
        <w:rPr/>
      </w:pPr>
      <w:bookmarkStart w:colFirst="0" w:colLast="0" w:name="_heading=h.hdgwplmhir76" w:id="1"/>
      <w:bookmarkEnd w:id="1"/>
      <w:r w:rsidDel="00000000" w:rsidR="00000000" w:rsidRPr="00000000">
        <w:rPr>
          <w:rtl w:val="0"/>
        </w:rPr>
        <w:t xml:space="preserve">МЕТА ФОРУМУ</w:t>
      </w:r>
    </w:p>
    <w:p w:rsidR="00000000" w:rsidDel="00000000" w:rsidP="00000000" w:rsidRDefault="00000000" w:rsidRPr="00000000" w14:paraId="00000011">
      <w:pPr>
        <w:spacing w:after="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Метою Форуму є обговорення пріоритетних напрямів відновлення та розвитку економічної системи України в післявоєнний період, обговорення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ролі і значення територіальних громад у повоєнному відновленні економічної системи України, залучення уваги до проблем економічної відбудови України, підвищення рівня освіченості та фінансової грамотності населення щодо створення можливостей для економічного зростання. </w:t>
      </w:r>
    </w:p>
    <w:p w:rsidR="00000000" w:rsidDel="00000000" w:rsidP="00000000" w:rsidRDefault="00000000" w:rsidRPr="00000000" w14:paraId="00000012">
      <w:pPr>
        <w:pStyle w:val="Heading1"/>
        <w:pBdr>
          <w:top w:color="4472c4" w:space="0" w:sz="24" w:val="single"/>
          <w:left w:color="4472c4" w:space="0" w:sz="24" w:val="single"/>
          <w:bottom w:color="4472c4" w:space="0" w:sz="24" w:val="single"/>
          <w:right w:color="4472c4" w:space="0" w:sz="24" w:val="single"/>
        </w:pBdr>
        <w:shd w:fill="4472c4" w:val="clear"/>
        <w:spacing w:after="0" w:before="120" w:line="240" w:lineRule="auto"/>
        <w:jc w:val="center"/>
        <w:rPr/>
      </w:pPr>
      <w:bookmarkStart w:colFirst="0" w:colLast="0" w:name="_heading=h.16yfn7oazxi2" w:id="3"/>
      <w:bookmarkEnd w:id="3"/>
      <w:r w:rsidDel="00000000" w:rsidR="00000000" w:rsidRPr="00000000">
        <w:rPr>
          <w:rtl w:val="0"/>
        </w:rPr>
        <w:t xml:space="preserve">МІСЦЕ І ЧАС ПРОВЕДЕННЯ</w:t>
      </w:r>
    </w:p>
    <w:p w:rsidR="00000000" w:rsidDel="00000000" w:rsidP="00000000" w:rsidRDefault="00000000" w:rsidRPr="00000000" w14:paraId="00000013">
      <w:pPr>
        <w:spacing w:after="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Місце проведення – платформа для відеозустрічей Zoom. Після Форуму надається сертифікат підвищення кваліфікації, доступ до відеозапису та презентацій спікерів.</w:t>
      </w:r>
    </w:p>
    <w:p w:rsidR="00000000" w:rsidDel="00000000" w:rsidP="00000000" w:rsidRDefault="00000000" w:rsidRPr="00000000" w14:paraId="00000014">
      <w:pPr>
        <w:spacing w:after="0" w:before="12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rtl w:val="0"/>
        </w:rPr>
        <w:t xml:space="preserve">Час проведення: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 березня 2024 р., 18:00-21:00.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pBdr>
          <w:top w:color="4472c4" w:space="0" w:sz="24" w:val="single"/>
          <w:left w:color="4472c4" w:space="0" w:sz="24" w:val="single"/>
          <w:bottom w:color="4472c4" w:space="0" w:sz="24" w:val="single"/>
          <w:right w:color="4472c4" w:space="0" w:sz="24" w:val="single"/>
        </w:pBdr>
        <w:shd w:fill="4472c4" w:val="clear"/>
        <w:spacing w:after="0" w:before="120" w:line="240" w:lineRule="auto"/>
        <w:jc w:val="center"/>
        <w:rPr/>
      </w:pPr>
      <w:bookmarkStart w:colFirst="0" w:colLast="0" w:name="_heading=h.6br9gk41yuvx" w:id="4"/>
      <w:bookmarkEnd w:id="4"/>
      <w:r w:rsidDel="00000000" w:rsidR="00000000" w:rsidRPr="00000000">
        <w:rPr>
          <w:rtl w:val="0"/>
        </w:rPr>
        <w:t xml:space="preserve">ОСНОВНІ ПИТАННЯ ФОРУМУ: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відновлення економічної системи України шляхом висвітлення пріоритетних напрямків відбудови та окреслення основних економічних реформ на шляху до Перемоги;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цифровізація: розвинений український IT-сектор. Цифрові рішення в громадах для сталого розвитку на шляху до Перемоги;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модернізації роботи освітніх закладів в умовах невизначеності;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вплив підприємницької освіти у повоєнній Україні;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перспективні напрями інвестування у виробництво продукції з високою доданою вартістю,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5"/>
          <w:sz w:val="24"/>
          <w:szCs w:val="24"/>
          <w:highlight w:val="white"/>
          <w:u w:val="none"/>
          <w:vertAlign w:val="baseline"/>
          <w:rtl w:val="0"/>
        </w:rPr>
        <w:t xml:space="preserve">шляхи інтеграції України у глобальні ланцюги доданої вартості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передумови та ключові події відбудови: огляд соціально-економічної ситуації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розуміння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дефініції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Перемога та позиціонування України на світових фінансово-економічних ринках. Імідж України на міжнародній арені.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роль і значення територіальних громад у повоєнному відновленні економічної системи України. Місцева економіка в умовах війни.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fob9te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посилення ролі жіночого підприємництва в післявоєнний період. Зростання особистих доходів жінок України;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інноваційні фінансові технології. Новітні форми інвестування.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криптовалюта як фінансовий актив для інвестування: закономірності функціонування, можливості розвитку, переваги та загрози для України. </w:t>
      </w:r>
    </w:p>
    <w:p w:rsidR="00000000" w:rsidDel="00000000" w:rsidP="00000000" w:rsidRDefault="00000000" w:rsidRPr="00000000" w14:paraId="00000021">
      <w:pPr>
        <w:pStyle w:val="Heading1"/>
        <w:pBdr>
          <w:top w:color="2f5496" w:space="0" w:sz="0" w:val="none"/>
          <w:left w:color="2f5496" w:space="0" w:sz="0" w:val="none"/>
          <w:bottom w:color="2f5496" w:space="0" w:sz="0" w:val="none"/>
          <w:right w:color="2f5496" w:space="0" w:sz="0" w:val="none"/>
        </w:pBdr>
        <w:shd w:fill="9fc5e8" w:val="clear"/>
        <w:spacing w:after="0" w:before="120" w:line="240" w:lineRule="auto"/>
        <w:jc w:val="center"/>
        <w:rPr/>
      </w:pPr>
      <w:bookmarkStart w:colFirst="0" w:colLast="0" w:name="_heading=h.fyhzjbcpk9am" w:id="7"/>
      <w:bookmarkEnd w:id="7"/>
      <w:r w:rsidDel="00000000" w:rsidR="00000000" w:rsidRPr="00000000">
        <w:rPr>
          <w:rtl w:val="0"/>
        </w:rPr>
        <w:t xml:space="preserve">НАШІ СПІКЕРИ:</w:t>
      </w:r>
    </w:p>
    <w:p w:rsidR="00000000" w:rsidDel="00000000" w:rsidP="00000000" w:rsidRDefault="00000000" w:rsidRPr="00000000" w14:paraId="00000022">
      <w:pPr>
        <w:spacing w:before="120" w:lineRule="auto"/>
        <w:jc w:val="both"/>
        <w:rPr>
          <w:color w:val="ffffff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Віталій Повх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Голова правління ГО «Спілка захисників України», голова  координаційної ради при Генеральній Прокуратурі України, координатор проектного офісу Майдану.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Ганна Крисюк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– Голова Міжнародного штабу допомоги українцям, президент «Business Woman Club», генеральний директор міжнародного журналу «Business Woman», ініціатор та організатор глобальної екологічного проєкту «Greening of the Planet»,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радник Уповноваженого Верховної Ради України з прав людини, радник президента Світового Конгресу Українських молодіжних організацій, генеральний Директор Книги Рекордів України, співзасновниця ГО «Промінь Україна», координатор міжнародних соціальних проектів. </w:t>
      </w:r>
    </w:p>
    <w:p w:rsidR="00000000" w:rsidDel="00000000" w:rsidP="00000000" w:rsidRDefault="00000000" w:rsidRPr="00000000" w14:paraId="00000024">
      <w:pPr>
        <w:shd w:fill="auto" w:val="clear"/>
        <w:tabs>
          <w:tab w:val="left" w:leader="none" w:pos="0"/>
          <w:tab w:val="left" w:leader="none" w:pos="851"/>
        </w:tabs>
        <w:spacing w:after="0" w:before="120" w:line="240" w:lineRule="auto"/>
        <w:jc w:val="both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Сергій Єрохін 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відомий український економіст, фахівець в галузі економічної теорії, макроекономіки, державного регулювання, доктор економічних наук, професор, ректор Національної академії управління, почесний доктор Брюссельського Вільного університету підприємницьких наук і технологій, екс-радник Прем’єр-міністра України.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0"/>
        </w:tabs>
        <w:spacing w:after="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Галина Танащук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— експерт із питань інвестування на фінансових ринках, 14 років практичного досвіду у великих міжнародних компаніях-лідерах ринку, психолог, ведуча фінансових ігор Cash Flow, Co-founder жіночого клубу Libertex Woman, бізнес-девелопер освітнього проекту «Life Academy», Буенос Айрес, Аргентина.</w:t>
      </w:r>
    </w:p>
    <w:p w:rsidR="00000000" w:rsidDel="00000000" w:rsidP="00000000" w:rsidRDefault="00000000" w:rsidRPr="00000000" w14:paraId="00000026">
      <w:pPr>
        <w:shd w:fill="ffffff" w:val="clear"/>
        <w:tabs>
          <w:tab w:val="left" w:leader="none" w:pos="0"/>
        </w:tabs>
        <w:spacing w:after="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Віктор Тиркало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- президент ВГО «Ліга розвитку науки», директор програм МВА, консультант з розвитку малого та середнього бізнесу, проектний менеджер, експерт з стратегічного розвитку ОТГ Програми U-LEAD з Європою, засновник Української школи Бізнесу «НАШЕ».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Віталій Паздрій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к.е.н. (PhD), доцент кафедри бізнес-економіки та підприємництва Київського національного економічного університету імені В. Гетьмана, генеральний директор Компанії інтелектуальних технологій (КІНТ).</w:t>
      </w:r>
    </w:p>
    <w:p w:rsidR="00000000" w:rsidDel="00000000" w:rsidP="00000000" w:rsidRDefault="00000000" w:rsidRPr="00000000" w14:paraId="00000029">
      <w:pPr>
        <w:shd w:fill="ffffff" w:val="clear"/>
        <w:tabs>
          <w:tab w:val="left" w:leader="none" w:pos="0"/>
        </w:tabs>
        <w:spacing w:after="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Анна Гаврилюк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к.е.н, співзасновниця ГО «Центр досліджень та консультацій», MEAL Officer, Data Base Analist. </w:t>
      </w:r>
    </w:p>
    <w:p w:rsidR="00000000" w:rsidDel="00000000" w:rsidP="00000000" w:rsidRDefault="00000000" w:rsidRPr="00000000" w14:paraId="0000002A">
      <w:pPr>
        <w:shd w:fill="ffffff" w:val="clear"/>
        <w:tabs>
          <w:tab w:val="left" w:leader="none" w:pos="0"/>
        </w:tabs>
        <w:spacing w:after="0" w:before="12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d9e2f3" w:space="0" w:sz="24" w:val="single"/>
          <w:left w:color="d9e2f3" w:space="0" w:sz="24" w:val="single"/>
          <w:bottom w:color="d9e2f3" w:space="0" w:sz="24" w:val="single"/>
          <w:right w:color="d9e2f3" w:space="0" w:sz="24" w:val="single"/>
        </w:pBdr>
        <w:shd w:fill="d9e2f3" w:val="clear"/>
        <w:spacing w:after="0" w:before="120" w:line="240" w:lineRule="auto"/>
        <w:jc w:val="center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МОДЕРАТОРИ ФОРУМУ: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Олена Чайковська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декан факультету дистанційного навчання КНУКіМ, кандидат педагогічних наук, доцент, Голова правління ГС «СТЕМ-коаліція України», віцепрезидент ВГО «УАФІТ».</w:t>
      </w:r>
    </w:p>
    <w:p w:rsidR="00000000" w:rsidDel="00000000" w:rsidP="00000000" w:rsidRDefault="00000000" w:rsidRPr="00000000" w14:paraId="0000002D">
      <w:pPr>
        <w:spacing w:after="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Олена Тимошенко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професор КНУКІМ, доктор економічних наук, організатор освітньої платформи «4PEOPLE».</w:t>
      </w:r>
    </w:p>
    <w:p w:rsidR="00000000" w:rsidDel="00000000" w:rsidP="00000000" w:rsidRDefault="00000000" w:rsidRPr="00000000" w14:paraId="0000002E">
      <w:pPr>
        <w:pBdr>
          <w:top w:color="d9e2f3" w:space="0" w:sz="24" w:val="single"/>
          <w:left w:color="d9e2f3" w:space="0" w:sz="24" w:val="single"/>
          <w:bottom w:color="d9e2f3" w:space="0" w:sz="24" w:val="single"/>
          <w:right w:color="d9e2f3" w:space="0" w:sz="24" w:val="single"/>
        </w:pBdr>
        <w:shd w:fill="d9e2f3" w:val="clear"/>
        <w:spacing w:after="0" w:before="12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ОРГАНІЗАТОРИ ТА ПАРТНЕРИ ФОРУМУ:</w:t>
      </w:r>
    </w:p>
    <w:p w:rsidR="00000000" w:rsidDel="00000000" w:rsidP="00000000" w:rsidRDefault="00000000" w:rsidRPr="00000000" w14:paraId="0000002F">
      <w:pPr>
        <w:spacing w:after="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znysh7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Проведення Форуму є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спільною ініціативою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освітньої платформи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«4PEOPLE», ВГО «УАФІТ». </w:t>
      </w:r>
    </w:p>
    <w:p w:rsidR="00000000" w:rsidDel="00000000" w:rsidP="00000000" w:rsidRDefault="00000000" w:rsidRPr="00000000" w14:paraId="00000030">
      <w:pPr>
        <w:spacing w:after="0" w:before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shd w:fill="4472c4" w:val="clear"/>
        <w:spacing w:after="0" w:line="240" w:lineRule="auto"/>
        <w:ind w:left="-284"/>
        <w:jc w:val="center"/>
        <w:rPr/>
      </w:pPr>
      <w:bookmarkStart w:colFirst="0" w:colLast="0" w:name="_heading=h.1zr7dbs9maye" w:id="9"/>
      <w:bookmarkEnd w:id="9"/>
      <w:r w:rsidDel="00000000" w:rsidR="00000000" w:rsidRPr="00000000">
        <w:rPr>
          <w:rtl w:val="0"/>
        </w:rPr>
        <w:t xml:space="preserve">УМОВИ УЧАСТІ</w:t>
      </w:r>
    </w:p>
    <w:p w:rsidR="00000000" w:rsidDel="00000000" w:rsidP="00000000" w:rsidRDefault="00000000" w:rsidRPr="00000000" w14:paraId="00000032">
      <w:pPr>
        <w:spacing w:after="120" w:line="240" w:lineRule="auto"/>
        <w:jc w:val="both"/>
        <w:rPr>
          <w:rFonts w:ascii="Times New Roman" w:cs="Times New Roman" w:eastAsia="Times New Roman" w:hAnsi="Times New Roman"/>
          <w:i w:val="1"/>
          <w:color w:val="1819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Усі учасники Форуму отримують сертифікат про підвищення кваліфікації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 обсягом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6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годин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0,2 кредити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8191f"/>
          <w:sz w:val="24"/>
          <w:szCs w:val="24"/>
          <w:rtl w:val="0"/>
        </w:rPr>
        <w:t xml:space="preserve">ЄКТС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8191f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який відповідає всім вимогам законодавства, зокрема «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Порядку підвищення кваліфікації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педагогічних та науково-педагогічних працівників» від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8191f"/>
          <w:sz w:val="24"/>
          <w:szCs w:val="24"/>
          <w:rtl w:val="0"/>
        </w:rPr>
        <w:t xml:space="preserve">21 серпня 2019 року №800, зі змінами, внесеними згідно з постановою Кабінету Міністрів України від 27 грудня 2019 року №1133).</w:t>
      </w:r>
    </w:p>
    <w:p w:rsidR="00000000" w:rsidDel="00000000" w:rsidP="00000000" w:rsidRDefault="00000000" w:rsidRPr="00000000" w14:paraId="00000033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Організаційний внесок за участь у Форумі – 200 грн. </w:t>
      </w:r>
    </w:p>
    <w:p w:rsidR="00000000" w:rsidDel="00000000" w:rsidP="00000000" w:rsidRDefault="00000000" w:rsidRPr="00000000" w14:paraId="00000034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Ціна та реквізити для оплати: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Враховуючи велику кількість зареєстрованих учасників - для підтвердження замовлення сертифікату необхідно здійснити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оплату 200 грн.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на карту Приват банку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50505"/>
          <w:sz w:val="24"/>
          <w:szCs w:val="24"/>
          <w:highlight w:val="white"/>
          <w:rtl w:val="0"/>
        </w:rPr>
        <w:t xml:space="preserve">№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02124"/>
          <w:sz w:val="24"/>
          <w:szCs w:val="24"/>
          <w:rtl w:val="0"/>
        </w:rPr>
        <w:t xml:space="preserve">4149629352924807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50505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Тимошенко Олена. При здійсненні оплати обов’язково вкажіть ПІБ (прізвище та ім’я учасника). </w:t>
      </w:r>
    </w:p>
    <w:p w:rsidR="00000000" w:rsidDel="00000000" w:rsidP="00000000" w:rsidRDefault="00000000" w:rsidRPr="00000000" w14:paraId="0000003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Реквізити для оплати:</w:t>
      </w:r>
    </w:p>
    <w:p w:rsidR="00000000" w:rsidDel="00000000" w:rsidP="00000000" w:rsidRDefault="00000000" w:rsidRPr="00000000" w14:paraId="0000003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Одержувач: ФОП Тимошенко Олена Володимирівна </w:t>
      </w:r>
    </w:p>
    <w:p w:rsidR="00000000" w:rsidDel="00000000" w:rsidP="00000000" w:rsidRDefault="00000000" w:rsidRPr="00000000" w14:paraId="0000003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Рахунок IBAN - UA303052990000026007026228420</w:t>
      </w:r>
    </w:p>
    <w:p w:rsidR="00000000" w:rsidDel="00000000" w:rsidP="00000000" w:rsidRDefault="00000000" w:rsidRPr="00000000" w14:paraId="0000003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МФО банку - 305299</w:t>
      </w:r>
    </w:p>
    <w:p w:rsidR="00000000" w:rsidDel="00000000" w:rsidP="00000000" w:rsidRDefault="00000000" w:rsidRPr="00000000" w14:paraId="0000003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РНОКПП отримувача - 2910104322</w:t>
      </w:r>
    </w:p>
    <w:p w:rsidR="00000000" w:rsidDel="00000000" w:rsidP="00000000" w:rsidRDefault="00000000" w:rsidRPr="00000000" w14:paraId="0000003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Номер карткового рахунку: 5169330523793633</w:t>
      </w:r>
    </w:p>
    <w:p w:rsidR="00000000" w:rsidDel="00000000" w:rsidP="00000000" w:rsidRDefault="00000000" w:rsidRPr="00000000" w14:paraId="0000003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Призначення платежу: організаційний внесок за участь у Тренінгу. </w:t>
      </w:r>
    </w:p>
    <w:p w:rsidR="00000000" w:rsidDel="00000000" w:rsidP="00000000" w:rsidRDefault="00000000" w:rsidRPr="00000000" w14:paraId="0000003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здійсненні оплати обов’язково вкажіть ПІБ (прізвище та ім’я учасника).</w:t>
      </w:r>
    </w:p>
    <w:p w:rsidR="00000000" w:rsidDel="00000000" w:rsidP="00000000" w:rsidRDefault="00000000" w:rsidRPr="00000000" w14:paraId="0000003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02124"/>
          <w:sz w:val="24"/>
          <w:szCs w:val="24"/>
          <w:rtl w:val="0"/>
        </w:rPr>
        <w:t xml:space="preserve">Реєстрація обов’язкова за посиланням: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4"/>
            <w:szCs w:val="24"/>
            <w:u w:val="single"/>
            <w:rtl w:val="0"/>
          </w:rPr>
          <w:t xml:space="preserve">https://forms.gle/A49h7Y2tY4WuswdX7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202124"/>
          <w:sz w:val="24"/>
          <w:szCs w:val="24"/>
        </w:rPr>
      </w:pPr>
      <w:bookmarkStart w:colFirst="0" w:colLast="0" w:name="_heading=h.4zz0l6ppuj4n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jc w:val="both"/>
        <w:rPr/>
      </w:pPr>
      <w:bookmarkStart w:colFirst="0" w:colLast="0" w:name="_heading=h.2et92p0" w:id="11"/>
      <w:bookmarkEnd w:id="11"/>
      <w:r w:rsidDel="00000000" w:rsidR="00000000" w:rsidRPr="00000000">
        <w:rPr>
          <w:rFonts w:ascii="Times New Roman" w:cs="Times New Roman" w:eastAsia="Times New Roman" w:hAnsi="Times New Roman"/>
          <w:i w:val="1"/>
          <w:color w:val="202124"/>
          <w:sz w:val="24"/>
          <w:szCs w:val="24"/>
          <w:rtl w:val="0"/>
        </w:rPr>
        <w:t xml:space="preserve">Подія на Фейсбуці: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https://fb.me/e/3vIwIa60E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Координатор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Форуму: Тимошенко Олена - д.е.н., професор КНУКІМ, засновник освітньої платформи «4PEOPLE», 0672648317.</w:t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4472c4" w:space="0" w:sz="24" w:val="single"/>
        <w:left w:color="4472c4" w:space="0" w:sz="24" w:val="single"/>
        <w:bottom w:color="4472c4" w:space="0" w:sz="24" w:val="single"/>
        <w:right w:color="4472c4" w:space="0" w:sz="24" w:val="single"/>
      </w:pBdr>
      <w:shd w:fill="4472c4" w:val="clear"/>
      <w:spacing w:after="0" w:before="360" w:line="276" w:lineRule="auto"/>
      <w:jc w:val="center"/>
    </w:pPr>
    <w:rPr>
      <w:rFonts w:ascii="Times New Roman" w:cs="Times New Roman" w:eastAsia="Times New Roman" w:hAnsi="Times New Roman"/>
      <w:smallCaps w:val="1"/>
      <w:color w:val="ffffff"/>
      <w:sz w:val="28"/>
      <w:szCs w:val="28"/>
    </w:rPr>
  </w:style>
  <w:style w:type="paragraph" w:styleId="Heading2">
    <w:name w:val="heading 2"/>
    <w:basedOn w:val="Normal"/>
    <w:next w:val="Normal"/>
    <w:pPr>
      <w:pBdr>
        <w:top w:color="d9e2f3" w:space="0" w:sz="24" w:val="single"/>
        <w:left w:color="d9e2f3" w:space="0" w:sz="24" w:val="single"/>
        <w:bottom w:color="d9e2f3" w:space="0" w:sz="24" w:val="single"/>
        <w:right w:color="d9e2f3" w:space="0" w:sz="24" w:val="single"/>
      </w:pBdr>
      <w:shd w:fill="d9e2f3" w:val="clear"/>
      <w:spacing w:after="0" w:before="100" w:line="276" w:lineRule="auto"/>
    </w:pPr>
    <w:rPr>
      <w:smallCaps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4975C8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2309D9"/>
    <w:pPr>
      <w:pBdr>
        <w:top w:color="d9e2f3" w:space="0" w:sz="24" w:themeColor="accent1" w:themeTint="000033" w:val="single"/>
        <w:left w:color="d9e2f3" w:space="0" w:sz="24" w:themeColor="accent1" w:themeTint="000033" w:val="single"/>
        <w:bottom w:color="d9e2f3" w:space="0" w:sz="24" w:themeColor="accent1" w:themeTint="000033" w:val="single"/>
        <w:right w:color="d9e2f3" w:space="0" w:sz="24" w:themeColor="accent1" w:themeTint="000033" w:val="single"/>
      </w:pBdr>
      <w:shd w:color="auto" w:fill="d9e2f3" w:themeFill="accent1" w:themeFillTint="000033" w:val="clear"/>
      <w:spacing w:after="0" w:before="100" w:line="276" w:lineRule="auto"/>
      <w:outlineLvl w:val="1"/>
    </w:pPr>
    <w:rPr>
      <w:rFonts w:eastAsiaTheme="minorEastAsia"/>
      <w:caps w:val="1"/>
      <w:spacing w:val="15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 w:val="1"/>
    <w:qFormat w:val="1"/>
    <w:rsid w:val="00A527B1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unhideWhenUsed w:val="1"/>
    <w:rsid w:val="00500AC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hiddenmobile" w:customStyle="1">
    <w:name w:val="hiddenmobile"/>
    <w:basedOn w:val="a"/>
    <w:rsid w:val="0027232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 w:val="1"/>
    <w:rsid w:val="00272329"/>
    <w:pPr>
      <w:ind w:left="720"/>
      <w:contextualSpacing w:val="1"/>
    </w:pPr>
  </w:style>
  <w:style w:type="character" w:styleId="20" w:customStyle="1">
    <w:name w:val="Заголовок 2 Знак"/>
    <w:basedOn w:val="a0"/>
    <w:link w:val="2"/>
    <w:uiPriority w:val="9"/>
    <w:rsid w:val="002309D9"/>
    <w:rPr>
      <w:rFonts w:eastAsiaTheme="minorEastAsia"/>
      <w:caps w:val="1"/>
      <w:spacing w:val="15"/>
      <w:sz w:val="28"/>
      <w:szCs w:val="20"/>
      <w:shd w:color="auto" w:fill="d9e2f3" w:themeFill="accent1" w:themeFillTint="000033" w:val="clear"/>
    </w:rPr>
  </w:style>
  <w:style w:type="character" w:styleId="a5">
    <w:name w:val="Hyperlink"/>
    <w:basedOn w:val="a0"/>
    <w:uiPriority w:val="99"/>
    <w:unhideWhenUsed w:val="1"/>
    <w:rsid w:val="002309D9"/>
    <w:rPr>
      <w:color w:val="0000ff"/>
      <w:u w:val="single"/>
    </w:rPr>
  </w:style>
  <w:style w:type="character" w:styleId="a6">
    <w:name w:val="Strong"/>
    <w:uiPriority w:val="22"/>
    <w:qFormat w:val="1"/>
    <w:rsid w:val="002309D9"/>
    <w:rPr>
      <w:b w:val="1"/>
      <w:bCs w:val="1"/>
    </w:rPr>
  </w:style>
  <w:style w:type="character" w:styleId="nc684nl6" w:customStyle="1">
    <w:name w:val="nc684nl6"/>
    <w:basedOn w:val="a0"/>
    <w:rsid w:val="002309D9"/>
  </w:style>
  <w:style w:type="character" w:styleId="10" w:customStyle="1">
    <w:name w:val="Заголовок 1 Знак"/>
    <w:basedOn w:val="a0"/>
    <w:link w:val="1"/>
    <w:uiPriority w:val="9"/>
    <w:rsid w:val="004975C8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a7">
    <w:name w:val="Unresolved Mention"/>
    <w:basedOn w:val="a0"/>
    <w:uiPriority w:val="99"/>
    <w:semiHidden w:val="1"/>
    <w:unhideWhenUsed w:val="1"/>
    <w:rsid w:val="00D45710"/>
    <w:rPr>
      <w:color w:val="605e5c"/>
      <w:shd w:color="auto" w:fill="e1dfdd" w:val="clear"/>
    </w:rPr>
  </w:style>
  <w:style w:type="character" w:styleId="a8">
    <w:name w:val="Emphasis"/>
    <w:basedOn w:val="a0"/>
    <w:uiPriority w:val="20"/>
    <w:qFormat w:val="1"/>
    <w:rsid w:val="008637B8"/>
    <w:rPr>
      <w:i w:val="1"/>
      <w:iCs w:val="1"/>
    </w:rPr>
  </w:style>
  <w:style w:type="character" w:styleId="30" w:customStyle="1">
    <w:name w:val="Заголовок 3 Знак"/>
    <w:basedOn w:val="a0"/>
    <w:link w:val="3"/>
    <w:uiPriority w:val="9"/>
    <w:rsid w:val="00A527B1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postauthor" w:customStyle="1">
    <w:name w:val="post__author"/>
    <w:basedOn w:val="a0"/>
    <w:rsid w:val="0008251A"/>
  </w:style>
  <w:style w:type="paragraph" w:styleId="p1" w:customStyle="1">
    <w:name w:val="p1"/>
    <w:basedOn w:val="a"/>
    <w:rsid w:val="0008251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 w:val="1"/>
    <w:unhideWhenUsed w:val="1"/>
    <w:rsid w:val="009D6D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type="character" w:styleId="HTML0" w:customStyle="1">
    <w:name w:val="Стандартный HTML Знак"/>
    <w:basedOn w:val="a0"/>
    <w:link w:val="HTML"/>
    <w:uiPriority w:val="99"/>
    <w:semiHidden w:val="1"/>
    <w:rsid w:val="009D6D2D"/>
    <w:rPr>
      <w:rFonts w:ascii="Courier New" w:cs="Courier New" w:eastAsia="Times New Roman" w:hAnsi="Courier New"/>
      <w:sz w:val="20"/>
      <w:szCs w:val="20"/>
      <w:lang w:eastAsia="ru-RU"/>
    </w:rPr>
  </w:style>
  <w:style w:type="character" w:styleId="y2iqfc" w:customStyle="1">
    <w:name w:val="y2iqfc"/>
    <w:basedOn w:val="a0"/>
    <w:rsid w:val="009D6D2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A49h7Y2tY4WuswdX7" TargetMode="External"/><Relationship Id="rId8" Type="http://schemas.openxmlformats.org/officeDocument/2006/relationships/hyperlink" Target="https://fb.me/e/3vIwIa60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eEGgUEZFzns3cH6Ms7/PyqVJnw==">CgMxLjAaHwoBMBIaChgIB0IUCgtBcmlhbCBCbGFjaxIFQXJpYWwyDmguYzlyMGZ6dG43enB2Mg5oLmhkZ3dwbG1oaXI3NjIIaC5namRneHMyDmguMTZ5Zm43b2F6eGkyMg5oLjZicjlnazQxeXV2eDIJaC4zMGowemxsMgloLjFmb2I5dGUyDmguZnloempiY3BrOWFtMgloLjN6bnlzaDcyDmguMXpyN2RiczltYXllMg5oLjR6ejBsNnBwdWo0bjIJaC4yZXQ5MnAwOAByITFzRmJYb2p1TDdybEpEOWtUVFdXc1YwYU96RFdLUzhI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2024-01-16T16:19:00Z</dcterms:created>
  <dc:creator>New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ccd1ad2ae6cadfec354419976ab5ae5b20949e35098fa6b7bcf14f813730acac</vt:lpwstr>
  </property>
  <property fmtid="{D5CDD505-2E9C-101B-9397-08002B2CF9AE}" pid="3" name="GrammarlyDocumentId">
    <vt:lpwstr>ccd1ad2ae6cadfec354419976ab5ae5b20949e35098fa6b7bcf14f813730acac</vt:lpwstr>
  </property>
</Properties>
</file>