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mallCaps w:val="1"/>
          <w:color w:val="4472c4"/>
          <w:sz w:val="40"/>
          <w:szCs w:val="40"/>
        </w:rPr>
      </w:pPr>
      <w:r w:rsidDel="00000000" w:rsidR="00000000" w:rsidRPr="00000000">
        <w:rPr>
          <w:rFonts w:ascii="Times New Roman" w:cs="Times New Roman" w:eastAsia="Times New Roman" w:hAnsi="Times New Roman"/>
          <w:b w:val="1"/>
          <w:smallCaps w:val="1"/>
          <w:color w:val="4472c4"/>
          <w:sz w:val="40"/>
          <w:szCs w:val="40"/>
          <w:rtl w:val="0"/>
        </w:rPr>
        <w:t xml:space="preserve">ВСЕУКРАЇНСЬКИЙ ОНЛАЙН-ТРЕНІНГ</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mallCaps w:val="1"/>
          <w:color w:val="4472c4"/>
          <w:sz w:val="48"/>
          <w:szCs w:val="48"/>
        </w:rPr>
      </w:pPr>
      <w:r w:rsidDel="00000000" w:rsidR="00000000" w:rsidRPr="00000000">
        <w:rPr>
          <w:rFonts w:ascii="Times New Roman" w:cs="Times New Roman" w:eastAsia="Times New Roman" w:hAnsi="Times New Roman"/>
          <w:b w:val="1"/>
          <w:smallCaps w:val="1"/>
          <w:color w:val="4472c4"/>
          <w:sz w:val="48"/>
          <w:szCs w:val="48"/>
          <w:rtl w:val="0"/>
        </w:rPr>
        <w:t xml:space="preserve">ШТУЧНИЙ ІНТЕЛЕКТ В ОСВІТІ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18-19 червня  2025 року, 14:00-17:00, м. Київ, Zoom</w:t>
      </w:r>
    </w:p>
    <w:p w:rsidR="00000000" w:rsidDel="00000000" w:rsidP="00000000" w:rsidRDefault="00000000" w:rsidRPr="00000000" w14:paraId="00000004">
      <w:pPr>
        <w:pStyle w:val="Heading1"/>
        <w:rPr/>
      </w:pPr>
      <w:bookmarkStart w:colFirst="0" w:colLast="0" w:name="_heading=h.27th3fygsh98" w:id="0"/>
      <w:bookmarkEnd w:id="0"/>
      <w:r w:rsidDel="00000000" w:rsidR="00000000" w:rsidRPr="00000000">
        <w:rPr>
          <w:rtl w:val="0"/>
        </w:rPr>
        <w:t xml:space="preserve">ЗАГАЛЬНА ІНФОРМАЦІЯ ТА АКТУАЛЬНІСТЬ ФОРУМУ</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«Штучний інтелект не замінить людей, але ті,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хто використовує ШІ, замінять тих, хто цього не робить»</w:t>
      </w:r>
    </w:p>
    <w:p w:rsidR="00000000" w:rsidDel="00000000" w:rsidP="00000000" w:rsidRDefault="00000000" w:rsidRPr="00000000" w14:paraId="00000008">
      <w:pPr>
        <w:spacing w:after="120" w:line="240" w:lineRule="auto"/>
        <w:ind w:firstLine="0"/>
        <w:jc w:val="both"/>
        <w:rPr>
          <w:rFonts w:ascii="Times New Roman" w:cs="Times New Roman" w:eastAsia="Times New Roman" w:hAnsi="Times New Roman"/>
          <w:sz w:val="24"/>
          <w:szCs w:val="24"/>
        </w:rPr>
      </w:pPr>
      <w:bookmarkStart w:colFirst="0" w:colLast="0" w:name="_heading=h.iwaytb4t35kl" w:id="1"/>
      <w:bookmarkEnd w:id="1"/>
      <w:r w:rsidDel="00000000" w:rsidR="00000000" w:rsidRPr="00000000">
        <w:rPr>
          <w:rFonts w:ascii="Times New Roman" w:cs="Times New Roman" w:eastAsia="Times New Roman" w:hAnsi="Times New Roman"/>
          <w:sz w:val="24"/>
          <w:szCs w:val="24"/>
          <w:rtl w:val="0"/>
        </w:rPr>
        <w:t xml:space="preserve">Штучний інтелект (ШІ) є однією з ключових рушійних сил цифрової трансформації сучасного світу. Його вплив охоплює всі сфери суспільного життя — від освіти та науки до бізнесу, медицини, культури та державного управління. У сучасному освітньому середовищі штучний інтелект, відкриває нові можливості для вчителів та викладачів: від автоматизації рутинних завдань до персоналізації навчального процесу. Інтеграція інструментів штучного інтелекту у професійну діяльність освітян сприяє підвищенню ефективності освітнього процесу, оптимізації часу на підготовку та оцінювання, а також дозволяє адаптувати навчальний контент відповідно до індивідуальних потреб здобувачів освіти. Щоб ефективно інтегрувати ці інструменти, освітянам необхідно розуміти їхні можливості, обмеження та етичні аспекти використання.</w:t>
      </w:r>
    </w:p>
    <w:p w:rsidR="00000000" w:rsidDel="00000000" w:rsidP="00000000" w:rsidRDefault="00000000" w:rsidRPr="00000000" w14:paraId="00000009">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рамках Українського цифрового проєкту (Міністерства освіти і науки України, Міністерства цифрової трансформації України, НУШ), розвиток навичок роботи з ШІ розглядається як важлива складова професійного зростання освітян. Формування навичок критичного використання ШІ є необхідною складовою цифрової компетентності сучасного вчителя, що відповідає європейській рамці цифрових компетентностей для освітян (DigCompEdu).</w:t>
      </w:r>
    </w:p>
    <w:p w:rsidR="00000000" w:rsidDel="00000000" w:rsidP="00000000" w:rsidRDefault="00000000" w:rsidRPr="00000000" w14:paraId="0000000A">
      <w:pPr>
        <w:spacing w:after="120" w:line="240" w:lineRule="auto"/>
        <w:ind w:firstLine="0"/>
        <w:jc w:val="both"/>
        <w:rPr>
          <w:rFonts w:ascii="Times New Roman" w:cs="Times New Roman" w:eastAsia="Times New Roman" w:hAnsi="Times New Roman"/>
          <w:sz w:val="24"/>
          <w:szCs w:val="24"/>
        </w:rPr>
      </w:pPr>
      <w:bookmarkStart w:colFirst="0" w:colLast="0" w:name="_heading=h.v9q6tda5gc8q" w:id="2"/>
      <w:bookmarkEnd w:id="2"/>
      <w:r w:rsidDel="00000000" w:rsidR="00000000" w:rsidRPr="00000000">
        <w:rPr>
          <w:rFonts w:ascii="Times New Roman" w:cs="Times New Roman" w:eastAsia="Times New Roman" w:hAnsi="Times New Roman"/>
          <w:sz w:val="24"/>
          <w:szCs w:val="24"/>
          <w:rtl w:val="0"/>
        </w:rPr>
        <w:t xml:space="preserve">Таким чином, проведення практичного тренінгу є відповіддю на актуальні виклики часу, а також підтримкою освітян у процесі адаптації до нових технологічних реалій. Тренінг спрямований на розвиток практичних умінь роботи з генеративними моделями штучного інтелекту, зокрема GPT, що забезпечує не лише ознайомлення з технологією, а й її обґрунтоване впровадження у навчально-методичну діяльність.</w:t>
      </w:r>
    </w:p>
    <w:p w:rsidR="00000000" w:rsidDel="00000000" w:rsidP="00000000" w:rsidRDefault="00000000" w:rsidRPr="00000000" w14:paraId="0000000B">
      <w:pPr>
        <w:spacing w:after="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 охоплює як теоретичні основи, так і практичні завдання, що допоможуть освітянам застосувати їх на практиці. Виконання реальних кейсів спрямоване на глибше розуміння роботи і використання ШІ, зокрема мовних моделей GPT, Google Gemini, Copilot (як альтернативні генеративні моделі); Text-to-image сервіси (наприклад, DALLE, Canva AI); інструменти для перевірки текстів на AI-генерацію; онлайн-платформи з інтегрованими AI-помічниками (наприклад, Grammarly, Notion AI), а також навичкам їх відповідального та ефективного використання в освітньому процесі. </w:t>
      </w:r>
    </w:p>
    <w:p w:rsidR="00000000" w:rsidDel="00000000" w:rsidP="00000000" w:rsidRDefault="00000000" w:rsidRPr="00000000" w14:paraId="0000000C">
      <w:pPr>
        <w:shd w:fill="ffffff" w:val="clear"/>
        <w:spacing w:after="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У рамках Курсу відбудеться підвищення кваліфікації освітян на 6 годин / 0,2 ЄКТС або 15 годин / 0,5 ЄКТС відповідно до освітніх програм підвищення кваліфікації з різних профілів освітньої діяльності, які </w:t>
      </w:r>
      <w:r w:rsidDel="00000000" w:rsidR="00000000" w:rsidRPr="00000000">
        <w:rPr>
          <w:rFonts w:ascii="Times New Roman" w:cs="Times New Roman" w:eastAsia="Times New Roman" w:hAnsi="Times New Roman"/>
          <w:color w:val="000000"/>
          <w:sz w:val="24"/>
          <w:szCs w:val="24"/>
          <w:rtl w:val="0"/>
        </w:rPr>
        <w:t xml:space="preserve">відповідають всім вимогам законодавства, зокрема «Порядку підвищення кваліфікації педагогічних та науково-педагогічних працівників» від 21 серпня 2019 року №800, зі змінами, внесеними згідно з постановою Кабінету Міністрів України від 27 грудня 2019 року №1133).</w:t>
      </w:r>
      <w:r w:rsidDel="00000000" w:rsidR="00000000" w:rsidRPr="00000000">
        <w:rPr>
          <w:rtl w:val="0"/>
        </w:rPr>
      </w:r>
    </w:p>
    <w:p w:rsidR="00000000" w:rsidDel="00000000" w:rsidP="00000000" w:rsidRDefault="00000000" w:rsidRPr="00000000" w14:paraId="0000000D">
      <w:pPr>
        <w:pStyle w:val="Heading1"/>
        <w:pBdr>
          <w:top w:color="4472c4" w:space="0" w:sz="24" w:val="single"/>
          <w:left w:color="4472c4" w:space="0" w:sz="24" w:val="single"/>
          <w:bottom w:color="4472c4" w:space="0" w:sz="24" w:val="single"/>
          <w:right w:color="4472c4" w:space="0" w:sz="24" w:val="single"/>
        </w:pBdr>
        <w:shd w:fill="4472c4" w:val="clear"/>
        <w:spacing w:after="0" w:before="200" w:line="276" w:lineRule="auto"/>
        <w:jc w:val="center"/>
        <w:rPr/>
      </w:pPr>
      <w:bookmarkStart w:colFirst="0" w:colLast="0" w:name="_heading=h.yded44rzwcw8" w:id="3"/>
      <w:bookmarkEnd w:id="3"/>
      <w:r w:rsidDel="00000000" w:rsidR="00000000" w:rsidRPr="00000000">
        <w:rPr>
          <w:rtl w:val="0"/>
        </w:rPr>
        <w:t xml:space="preserve">ЦІЛЬОВА АУДИТОРІЯ</w:t>
      </w:r>
    </w:p>
    <w:p w:rsidR="00000000" w:rsidDel="00000000" w:rsidP="00000000" w:rsidRDefault="00000000" w:rsidRPr="00000000" w14:paraId="0000000E">
      <w:pPr>
        <w:shd w:fill="ffffff" w:val="clear"/>
        <w:spacing w:after="0" w:before="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 адаптований для представників освітнього середовища, зокрема, педагогічних, наукових та науково-педагогічних працівників (для керівників закладів освіти, науково-методичних установ, науковців, студентів, вчителів), а також буде цікавий всім, хто має бажання підвищити рівень цифрової компетентності щодо використання інструментів ШІ, постійно навчатися та вдосконалюватися.</w:t>
      </w:r>
    </w:p>
    <w:p w:rsidR="00000000" w:rsidDel="00000000" w:rsidP="00000000" w:rsidRDefault="00000000" w:rsidRPr="00000000" w14:paraId="0000000F">
      <w:pPr>
        <w:shd w:fill="ffffff" w:val="clear"/>
        <w:spacing w:after="0" w:before="12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проходження курсу слухачі зможуть самостійно адаптувати сучасні AI-інструменти до власного предмету, навчального середовища і стилю викладання, при цьому дотримуючись етичних і методичних стандартів.</w:t>
      </w:r>
    </w:p>
    <w:p w:rsidR="00000000" w:rsidDel="00000000" w:rsidP="00000000" w:rsidRDefault="00000000" w:rsidRPr="00000000" w14:paraId="00000010">
      <w:pPr>
        <w:pStyle w:val="Heading1"/>
        <w:spacing w:line="240" w:lineRule="auto"/>
        <w:rPr/>
      </w:pPr>
      <w:bookmarkStart w:colFirst="0" w:colLast="0" w:name="_heading=h.z2hl2h8r4rkl" w:id="4"/>
      <w:bookmarkEnd w:id="4"/>
      <w:r w:rsidDel="00000000" w:rsidR="00000000" w:rsidRPr="00000000">
        <w:rPr>
          <w:rtl w:val="0"/>
        </w:rPr>
        <w:t xml:space="preserve">МЕТА ПРАКТИЧНОГО ОНЛАЙН-ТРЕНІНГУ</w:t>
      </w:r>
    </w:p>
    <w:p w:rsidR="00000000" w:rsidDel="00000000" w:rsidP="00000000" w:rsidRDefault="00000000" w:rsidRPr="00000000" w14:paraId="00000011">
      <w:pPr>
        <w:shd w:fill="ffffff" w:val="clear"/>
        <w:spacing w:after="120" w:before="12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  – підвищення рівня обізнаності освітян щодо цифрових трансформацій і ролі штучного інтелекту у формуванні цифрового майбутнього, набуття практичних навичок використання генеративних AI-інструментів (зокрема ChatGPT) для підвищення якості навчання, оптимізації педагогічної діяльності та розвитку цифрової компетентності в умовах цифрової трансформації освіти. </w:t>
      </w:r>
    </w:p>
    <w:p w:rsidR="00000000" w:rsidDel="00000000" w:rsidP="00000000" w:rsidRDefault="00000000" w:rsidRPr="00000000" w14:paraId="00000012">
      <w:pPr>
        <w:pStyle w:val="Heading1"/>
        <w:rPr/>
      </w:pPr>
      <w:bookmarkStart w:colFirst="0" w:colLast="0" w:name="_heading=h.4qoitwytd2dx" w:id="5"/>
      <w:bookmarkEnd w:id="5"/>
      <w:r w:rsidDel="00000000" w:rsidR="00000000" w:rsidRPr="00000000">
        <w:rPr>
          <w:rtl w:val="0"/>
        </w:rPr>
        <w:t xml:space="preserve">МІСЦЕ І ЧАС ПРОВЕДЕННЯ</w:t>
      </w:r>
    </w:p>
    <w:p w:rsidR="00000000" w:rsidDel="00000000" w:rsidP="00000000" w:rsidRDefault="00000000" w:rsidRPr="00000000" w14:paraId="00000013">
      <w:pPr>
        <w:spacing w:after="1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 платформа для відеозустрічей Zoom. Після Форуму надається сертифікат підвищення кваліфікації, доступ до відеозапису та презентацій спікерів.</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Час проведення занять: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 червня 2025 року, 14:00-17:00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19 червня 2025 року, 14:00-17:00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pPr>
      <w:r w:rsidDel="00000000" w:rsidR="00000000" w:rsidRPr="00000000">
        <w:rPr>
          <w:rFonts w:ascii="Times New Roman" w:cs="Times New Roman" w:eastAsia="Times New Roman" w:hAnsi="Times New Roman"/>
          <w:sz w:val="24"/>
          <w:szCs w:val="24"/>
          <w:rtl w:val="0"/>
        </w:rPr>
        <w:t xml:space="preserve">Обсяг (тривалість) навчання: - 15 годин - 0,5 кредити (ЄКТС). </w:t>
      </w:r>
      <w:r w:rsidDel="00000000" w:rsidR="00000000" w:rsidRPr="00000000">
        <w:rPr>
          <w:rtl w:val="0"/>
        </w:rPr>
      </w:r>
    </w:p>
    <w:p w:rsidR="00000000" w:rsidDel="00000000" w:rsidP="00000000" w:rsidRDefault="00000000" w:rsidRPr="00000000" w14:paraId="00000018">
      <w:pPr>
        <w:pStyle w:val="Heading1"/>
        <w:pBdr>
          <w:top w:color="4472c4" w:space="0" w:sz="24" w:val="single"/>
          <w:left w:color="4472c4" w:space="0" w:sz="24" w:val="single"/>
          <w:bottom w:color="4472c4" w:space="0" w:sz="24" w:val="single"/>
          <w:right w:color="4472c4" w:space="0" w:sz="24" w:val="single"/>
        </w:pBdr>
        <w:shd w:fill="4472c4" w:val="clear"/>
        <w:spacing w:after="0" w:before="360" w:lineRule="auto"/>
        <w:jc w:val="center"/>
        <w:rPr/>
      </w:pPr>
      <w:bookmarkStart w:colFirst="0" w:colLast="0" w:name="_heading=h.olxb8nwczmo6" w:id="6"/>
      <w:bookmarkEnd w:id="6"/>
      <w:r w:rsidDel="00000000" w:rsidR="00000000" w:rsidRPr="00000000">
        <w:rPr>
          <w:rtl w:val="0"/>
        </w:rPr>
        <w:t xml:space="preserve">ОСНОВНІ ПИТАННЯ ПРАКТИЧНОГО ОНЛАЙН-ТРЕНІНГУ</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штучного інтелекту в сучасній освіті: можливості, виклики та перспективи;</w:t>
      </w:r>
    </w:p>
    <w:p w:rsidR="00000000" w:rsidDel="00000000" w:rsidP="00000000" w:rsidRDefault="00000000" w:rsidRPr="00000000" w14:paraId="0000001A">
      <w:pPr>
        <w:numPr>
          <w:ilvl w:val="0"/>
          <w:numId w:val="1"/>
        </w:numPr>
        <w:shd w:fill="ffffff" w:val="clear"/>
        <w:tabs>
          <w:tab w:val="left" w:leader="none" w:pos="0"/>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освітні тренди: цифрова трансформація, персоналізоване навчання, роль і вплив GenAI та використання ШІ-помічників;</w:t>
      </w:r>
    </w:p>
    <w:p w:rsidR="00000000" w:rsidDel="00000000" w:rsidP="00000000" w:rsidRDefault="00000000" w:rsidRPr="00000000" w14:paraId="0000001B">
      <w:pPr>
        <w:numPr>
          <w:ilvl w:val="0"/>
          <w:numId w:val="1"/>
        </w:numPr>
        <w:shd w:fill="ffffff" w:val="clear"/>
        <w:tabs>
          <w:tab w:val="left" w:leader="none" w:pos="0"/>
        </w:tabs>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майбутнього: цифрова грамотність, data science, кібербезпека та інші;</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використання ChatGPT в освітньому процесі: для генерації навчальних матеріалів; для створення індивідуальних завдань; для перевірки та редагування текстів;</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оволодіння практичними навичками користування інструментами штучного інтелекту: ChatGPT, Copilot, Eduaide, Diffit, Curipod, MagicSchool.ai тощо</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онлайн-платформи, що інтегрують ШІ в навчання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формування якісних запитів (prompt engineering) для отримання корисних і точних відповідей від ШІ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 інструменти інтеграції GPT у власну педагогічну практику через практичні кейси, вправи і сценарії</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етичні та правові аспекти використання ШІ в освіті, включаючи академічну доброчесність</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використання персонального ШІ-асистента у професійній діяльності;</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як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користуватися інструментами генеративного штучного інтелекту для створення зображень, музики, відео, презентацій;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оцінка наукових та навчально-методичних матеріалів за допомогою ШІ;</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розробки шаблонів навчальних робочих зошитів за допомогою ШІ;</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особливості створення креативних завдань для зацікавлення слухачів предметом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розвиток сучасних ІТ-навичок, які відповідають вимогам НУШ та Рамці цифрової компетентності громадян України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pStyle w:val="Heading1"/>
        <w:pBdr>
          <w:top w:color="4472c4" w:space="0" w:sz="24" w:val="single"/>
          <w:left w:color="4472c4" w:space="0" w:sz="24" w:val="single"/>
          <w:bottom w:color="4472c4" w:space="0" w:sz="24" w:val="single"/>
          <w:right w:color="4472c4" w:space="0" w:sz="24" w:val="single"/>
        </w:pBdr>
        <w:shd w:fill="4472c4" w:val="clear"/>
        <w:spacing w:after="0" w:before="200" w:lineRule="auto"/>
        <w:jc w:val="center"/>
        <w:rPr/>
      </w:pPr>
      <w:bookmarkStart w:colFirst="0" w:colLast="0" w:name="_heading=h.zdcsgyqszxzb" w:id="7"/>
      <w:bookmarkEnd w:id="7"/>
      <w:r w:rsidDel="00000000" w:rsidR="00000000" w:rsidRPr="00000000">
        <w:rPr>
          <w:rtl w:val="0"/>
        </w:rPr>
        <w:t xml:space="preserve">ПЕРЕЛІК КОМПЕТЕНТНОСТЕЙ, ЩО ВДОСКОНАЛЮЮТЬСЯ</w:t>
      </w:r>
    </w:p>
    <w:p w:rsidR="00000000" w:rsidDel="00000000" w:rsidP="00000000" w:rsidRDefault="00000000" w:rsidRPr="00000000" w14:paraId="00000029">
      <w:pPr>
        <w:spacing w:after="12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Підвищення кваліфікації 6 годин:</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загальні</w:t>
      </w:r>
      <w:r w:rsidDel="00000000" w:rsidR="00000000" w:rsidRPr="00000000">
        <w:rPr>
          <w:rFonts w:ascii="Times New Roman" w:cs="Times New Roman" w:eastAsia="Times New Roman" w:hAnsi="Times New Roman"/>
          <w:sz w:val="24"/>
          <w:szCs w:val="24"/>
          <w:rtl w:val="0"/>
        </w:rPr>
        <w:t xml:space="preserve">: здатність використовувати сучасні інформаційні технології для ефективної комунікативної взаємодії з учасниками освітнього процесу, зокрема із використанням технологій ШІ;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 </w:t>
      </w:r>
    </w:p>
    <w:p w:rsidR="00000000" w:rsidDel="00000000" w:rsidP="00000000" w:rsidRDefault="00000000" w:rsidRPr="00000000" w14:paraId="0000002B">
      <w:pPr>
        <w:shd w:fill="ffffff" w:val="clear"/>
        <w:tabs>
          <w:tab w:val="left" w:leader="none" w:pos="0"/>
        </w:tabs>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фахові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до використання технологій штучного інтелекту; вміння застосовувати набуті знання у фаховій діяльності;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обізнаність із можливостями використання новітніх інструментів ШІ для власного професійного розвитку; </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володіння практичними навичками користування інструментами штучного інтелекту (вірне формулювання запитів, аналіз наукових та навчально-методичних матеріалів, використання персонального ШІ-асистента в освітній діяльності, онлайн-платформ з інтегрованими AI-помічниками (наприклад, Grammarly, Notion AI));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володіння навичками використання генеративного штучного інтелекту для створення зображень, музики, відео, презентацій;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застосовувати різні цифрові інструменти та технології на основі ШІ для створення знань та інноваційних процесів та продуктів</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засвоєння принципів безпечного, відповідального та етичного використання інструментів ШІ в освіті. </w:t>
      </w:r>
    </w:p>
    <w:p w:rsidR="00000000" w:rsidDel="00000000" w:rsidP="00000000" w:rsidRDefault="00000000" w:rsidRPr="00000000" w14:paraId="00000032">
      <w:pPr>
        <w:spacing w:after="120" w:before="12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Підвищення кваліфікації 15 годин: </w:t>
      </w:r>
    </w:p>
    <w:p w:rsidR="00000000" w:rsidDel="00000000" w:rsidP="00000000" w:rsidRDefault="00000000" w:rsidRPr="00000000" w14:paraId="0000003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загальні</w:t>
      </w:r>
      <w:r w:rsidDel="00000000" w:rsidR="00000000" w:rsidRPr="00000000">
        <w:rPr>
          <w:rFonts w:ascii="Times New Roman" w:cs="Times New Roman" w:eastAsia="Times New Roman" w:hAnsi="Times New Roman"/>
          <w:sz w:val="24"/>
          <w:szCs w:val="24"/>
          <w:rtl w:val="0"/>
        </w:rPr>
        <w:t xml:space="preserve">: здатність використовувати сучасні інформаційні технології для ефективної комунікативної взаємодії з учасниками освітнього процесу, зокрема із використанням технологій ШІ; здатність орієнтуватися в інформаційному просторі, отримувати інформацію та оперувати нею відповідно до власних потреб і вимог сучасного високотехнологічного інформаційного суспільства; </w:t>
      </w:r>
    </w:p>
    <w:p w:rsidR="00000000" w:rsidDel="00000000" w:rsidP="00000000" w:rsidRDefault="00000000" w:rsidRPr="00000000" w14:paraId="00000034">
      <w:pPr>
        <w:shd w:fill="ffffff" w:val="clear"/>
        <w:tabs>
          <w:tab w:val="left" w:leader="none"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фахові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до використання технологій штучного інтелекту та вміння застосовувати набуті знання у фаховій діяльності;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застосування новітніх інструментів ШІ для власного професійного розвитку; </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володіння практичними навичками користування інструментами штучного інтелекту (вірне формулювання запитів, аналіз наукових та навчально-методичних матеріалів, використання персонального ШІ-асистента в освітній діяльності, онлайн-платформ з інтегрованими AI-помічниками (наприклад, Grammarly, Notion AI)); </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володіння навичками використання генеративного штучного інтелекту для створення зображень, музики, відео, презентацій; </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використання мовних моделей (GPT, Google Gemini), Text-to-image сервісів (DALL·E, Canva AI) для створення персоналізованого цифрового освітнього контенту (практичних та креативних завдань для зацікавлення слухачів предметом, робочих навчальних зошитів, адаптація матеріалів до різних тем та потреб здобувачів тощо) </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здатність адаптувати цифрові інструменти та технології на основі ШІ для створення знань та інноваційних процесів та продуктів;</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засвоєння та застосування принципів безпечного, відповідального та етичного використання інструментів ШІ в освіті. </w:t>
      </w:r>
    </w:p>
    <w:p w:rsidR="00000000" w:rsidDel="00000000" w:rsidP="00000000" w:rsidRDefault="00000000" w:rsidRPr="00000000" w14:paraId="0000003C">
      <w:pPr>
        <w:pStyle w:val="Heading1"/>
        <w:pBdr>
          <w:top w:color="4472c4" w:space="0" w:sz="24" w:val="single"/>
          <w:left w:color="4472c4" w:space="0" w:sz="24" w:val="single"/>
          <w:bottom w:color="4472c4" w:space="0" w:sz="24" w:val="single"/>
          <w:right w:color="4472c4" w:space="0" w:sz="24" w:val="single"/>
        </w:pBdr>
        <w:shd w:fill="4472c4" w:val="clear"/>
        <w:spacing w:after="0" w:before="360" w:lineRule="auto"/>
        <w:jc w:val="center"/>
        <w:rPr/>
      </w:pPr>
      <w:bookmarkStart w:colFirst="0" w:colLast="0" w:name="_heading=h.dgmgdesgtx5t" w:id="8"/>
      <w:bookmarkEnd w:id="8"/>
      <w:r w:rsidDel="00000000" w:rsidR="00000000" w:rsidRPr="00000000">
        <w:rPr>
          <w:rtl w:val="0"/>
        </w:rPr>
        <w:t xml:space="preserve">СПІКЕРИ</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Спікери:</w:t>
      </w:r>
      <w:r w:rsidDel="00000000" w:rsidR="00000000" w:rsidRPr="00000000">
        <w:rPr>
          <w:rFonts w:ascii="Times New Roman" w:cs="Times New Roman" w:eastAsia="Times New Roman" w:hAnsi="Times New Roman"/>
          <w:sz w:val="24"/>
          <w:szCs w:val="24"/>
          <w:rtl w:val="0"/>
        </w:rPr>
        <w:t xml:space="preserve"> лідери громадських думок, експерти в сфері цифровізації суспільства.</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Катерина Коцюбівськ а</w:t>
      </w:r>
      <w:r w:rsidDel="00000000" w:rsidR="00000000" w:rsidRPr="00000000">
        <w:rPr>
          <w:rFonts w:ascii="Times New Roman" w:cs="Times New Roman" w:eastAsia="Times New Roman" w:hAnsi="Times New Roman"/>
          <w:sz w:val="24"/>
          <w:szCs w:val="24"/>
          <w:rtl w:val="0"/>
        </w:rPr>
        <w:t xml:space="preserve"> - кандидат технічних наук, доцент, менеджерка з організації навчання ДП «ІОЦ Міністерства соціальної політики України», громадська діячка, засновниця ГО «АСтРО», член робочої групи з реалізації проекту Erasmus+ «Digital competence framework for Ukrainian teachers and other citizens (dComFra)» (2018-2022)</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0"/>
        </w:tabs>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Василь Орищук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тренер із штучного інтелекту та цифрових навичок, доктор філософії у галузі публічного управління та  адміністрування </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Марина Толмач</w:t>
      </w:r>
      <w:r w:rsidDel="00000000" w:rsidR="00000000" w:rsidRPr="00000000">
        <w:rPr>
          <w:rFonts w:ascii="Times New Roman" w:cs="Times New Roman" w:eastAsia="Times New Roman" w:hAnsi="Times New Roman"/>
          <w:sz w:val="24"/>
          <w:szCs w:val="24"/>
          <w:rtl w:val="0"/>
        </w:rPr>
        <w:t xml:space="preserve"> – кандидат наук із соціальних комунікацій, викладач кафедри інформаційної діяльності та зв'язків з громадськістю КНУКІМ, </w:t>
      </w:r>
      <w:r w:rsidDel="00000000" w:rsidR="00000000" w:rsidRPr="00000000">
        <w:rPr>
          <w:rFonts w:ascii="Times New Roman" w:cs="Times New Roman" w:eastAsia="Times New Roman" w:hAnsi="Times New Roman"/>
          <w:sz w:val="24"/>
          <w:szCs w:val="24"/>
          <w:highlight w:val="white"/>
          <w:rtl w:val="0"/>
        </w:rPr>
        <w:t xml:space="preserve">керівник Центру цифрових компетентностей КНУКІМ</w:t>
      </w:r>
      <w:r w:rsidDel="00000000" w:rsidR="00000000" w:rsidRPr="00000000">
        <w:rPr>
          <w:rFonts w:ascii="Times New Roman" w:cs="Times New Roman" w:eastAsia="Times New Roman" w:hAnsi="Times New Roman"/>
          <w:sz w:val="24"/>
          <w:szCs w:val="24"/>
          <w:rtl w:val="0"/>
        </w:rPr>
        <w:t xml:space="preserve">, член комітету з ІТ в освіті Української асоціації фахівців інформаційних технологій. Член робочої групи з реалізації проекту Erasmus+ «Digital competence framework for Ukrainian teachers and other citizens (dComFra)» (2018-2022)</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Юлія Рудніцька</w:t>
      </w:r>
      <w:r w:rsidDel="00000000" w:rsidR="00000000" w:rsidRPr="00000000">
        <w:rPr>
          <w:rFonts w:ascii="Times New Roman" w:cs="Times New Roman" w:eastAsia="Times New Roman" w:hAnsi="Times New Roman"/>
          <w:sz w:val="24"/>
          <w:szCs w:val="24"/>
          <w:rtl w:val="0"/>
        </w:rPr>
        <w:t xml:space="preserve"> - вчитель математики, інформатики Комунального закладу “Смілянський мистецький ліцей “Успіх” Черкаської обласної ради. Тренерка з штучного інтелекту освітньої фундації MriyDiy,  співавторка підручників з математики для учнів 5-6 класів НУШ</w:t>
      </w:r>
    </w:p>
    <w:p w:rsidR="00000000" w:rsidDel="00000000" w:rsidP="00000000" w:rsidRDefault="00000000" w:rsidRPr="00000000" w14:paraId="00000044">
      <w:pPr>
        <w:pStyle w:val="Heading1"/>
        <w:pBdr>
          <w:top w:color="4472c4" w:space="0" w:sz="24" w:val="single"/>
          <w:left w:color="4472c4" w:space="0" w:sz="24" w:val="single"/>
          <w:bottom w:color="4472c4" w:space="0" w:sz="24" w:val="single"/>
          <w:right w:color="4472c4" w:space="0" w:sz="24" w:val="single"/>
        </w:pBdr>
        <w:shd w:fill="4472c4" w:val="clear"/>
        <w:spacing w:after="0" w:before="360" w:lineRule="auto"/>
        <w:jc w:val="center"/>
        <w:rPr/>
      </w:pPr>
      <w:bookmarkStart w:colFirst="0" w:colLast="0" w:name="_heading=h.x25hheqr9fv4" w:id="9"/>
      <w:bookmarkEnd w:id="9"/>
      <w:r w:rsidDel="00000000" w:rsidR="00000000" w:rsidRPr="00000000">
        <w:rPr>
          <w:rtl w:val="0"/>
        </w:rPr>
        <w:t xml:space="preserve">МОДЕРАТОРИ ТРЕНІНГУ</w:t>
      </w:r>
    </w:p>
    <w:p w:rsidR="00000000" w:rsidDel="00000000" w:rsidP="00000000" w:rsidRDefault="00000000" w:rsidRPr="00000000" w14:paraId="00000045">
      <w:pPr>
        <w:shd w:fill="ffffff" w:val="clear"/>
        <w:tabs>
          <w:tab w:val="left" w:leader="none" w:pos="0"/>
        </w:tabs>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Галина Коломоєць</w:t>
      </w:r>
      <w:r w:rsidDel="00000000" w:rsidR="00000000" w:rsidRPr="00000000">
        <w:rPr>
          <w:rFonts w:ascii="Times New Roman" w:cs="Times New Roman" w:eastAsia="Times New Roman" w:hAnsi="Times New Roman"/>
          <w:sz w:val="24"/>
          <w:szCs w:val="24"/>
          <w:highlight w:val="white"/>
          <w:rtl w:val="0"/>
        </w:rPr>
        <w:t xml:space="preserve"> - заступниця директора Державної наукової установи «Інститут модернізації змісту освіти» Міністерства освіти і науки України. Психологиня, тренерка, фасилітаторка, громадська діячка, членкиня Правління та співзасновниця ГО «Агенція сталого розвитку та освітніх ініціатив», кандидат педагогічних наук.</w:t>
      </w:r>
    </w:p>
    <w:p w:rsidR="00000000" w:rsidDel="00000000" w:rsidP="00000000" w:rsidRDefault="00000000" w:rsidRPr="00000000" w14:paraId="00000046">
      <w:pPr>
        <w:shd w:fill="ffffff" w:val="clear"/>
        <w:tabs>
          <w:tab w:val="left" w:leader="none" w:pos="0"/>
        </w:tabs>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after="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Олена Тимошенко </w:t>
      </w:r>
      <w:r w:rsidDel="00000000" w:rsidR="00000000" w:rsidRPr="00000000">
        <w:rPr>
          <w:rFonts w:ascii="Times New Roman" w:cs="Times New Roman" w:eastAsia="Times New Roman" w:hAnsi="Times New Roman"/>
          <w:sz w:val="24"/>
          <w:szCs w:val="24"/>
          <w:rtl w:val="0"/>
        </w:rPr>
        <w:t xml:space="preserve">- докторка економічних наук, професор, засновниця освітньої платформи «4PEOPLE», співзасновниця ГО «Агенція сталого розвитку та освітніх ініціатив»</w:t>
      </w:r>
    </w:p>
    <w:p w:rsidR="00000000" w:rsidDel="00000000" w:rsidP="00000000" w:rsidRDefault="00000000" w:rsidRPr="00000000" w14:paraId="00000048">
      <w:pPr>
        <w:pStyle w:val="Heading1"/>
        <w:pBdr>
          <w:top w:color="4472c4" w:space="0" w:sz="24" w:val="single"/>
          <w:left w:color="4472c4" w:space="0" w:sz="24" w:val="single"/>
          <w:bottom w:color="4472c4" w:space="0" w:sz="24" w:val="single"/>
          <w:right w:color="4472c4" w:space="0" w:sz="24" w:val="single"/>
        </w:pBdr>
        <w:shd w:fill="4472c4" w:val="clear"/>
        <w:spacing w:after="0" w:before="360" w:lineRule="auto"/>
        <w:jc w:val="center"/>
        <w:rPr/>
      </w:pPr>
      <w:bookmarkStart w:colFirst="0" w:colLast="0" w:name="_heading=h.hkws3oybif4m" w:id="10"/>
      <w:bookmarkEnd w:id="10"/>
      <w:r w:rsidDel="00000000" w:rsidR="00000000" w:rsidRPr="00000000">
        <w:rPr>
          <w:rtl w:val="0"/>
        </w:rPr>
        <w:t xml:space="preserve">ОРГАНІЗАТОРИ ТА ПАРТНЕРИ ТРЕНІНГУ</w:t>
      </w:r>
    </w:p>
    <w:p w:rsidR="00000000" w:rsidDel="00000000" w:rsidP="00000000" w:rsidRDefault="00000000" w:rsidRPr="00000000" w14:paraId="00000049">
      <w:pPr>
        <w:spacing w:after="280" w:before="280" w:line="240" w:lineRule="auto"/>
        <w:ind w:left="0" w:firstLine="0"/>
        <w:jc w:val="both"/>
        <w:rPr>
          <w:rFonts w:ascii="Times New Roman" w:cs="Times New Roman" w:eastAsia="Times New Roman" w:hAnsi="Times New Roman"/>
          <w:smallCaps w:val="1"/>
          <w:color w:val="ffffff"/>
          <w:sz w:val="28"/>
          <w:szCs w:val="28"/>
        </w:rPr>
      </w:pPr>
      <w:bookmarkStart w:colFirst="0" w:colLast="0" w:name="_heading=h.hq8vp9kxxtq6" w:id="11"/>
      <w:bookmarkEnd w:id="11"/>
      <w:r w:rsidDel="00000000" w:rsidR="00000000" w:rsidRPr="00000000">
        <w:rPr>
          <w:rFonts w:ascii="Times New Roman" w:cs="Times New Roman" w:eastAsia="Times New Roman" w:hAnsi="Times New Roman"/>
          <w:sz w:val="24"/>
          <w:szCs w:val="24"/>
          <w:rtl w:val="0"/>
        </w:rPr>
        <w:t xml:space="preserve">Проведення Форуму є </w:t>
      </w:r>
      <w:r w:rsidDel="00000000" w:rsidR="00000000" w:rsidRPr="00000000">
        <w:rPr>
          <w:rFonts w:ascii="Times New Roman" w:cs="Times New Roman" w:eastAsia="Times New Roman" w:hAnsi="Times New Roman"/>
          <w:b w:val="1"/>
          <w:i w:val="1"/>
          <w:sz w:val="24"/>
          <w:szCs w:val="24"/>
          <w:rtl w:val="0"/>
        </w:rPr>
        <w:t xml:space="preserve">спільною ініціативою</w:t>
      </w:r>
      <w:r w:rsidDel="00000000" w:rsidR="00000000" w:rsidRPr="00000000">
        <w:rPr>
          <w:rFonts w:ascii="Times New Roman" w:cs="Times New Roman" w:eastAsia="Times New Roman" w:hAnsi="Times New Roman"/>
          <w:sz w:val="24"/>
          <w:szCs w:val="24"/>
          <w:rtl w:val="0"/>
        </w:rPr>
        <w:t xml:space="preserve">: ДНУ «Інститут модернізації змісту освіти» Міністерства освіти і науки України, Освітня платформа «4 People»; ГО «Агенція сталого розвитку та освітніх ініціатив».</w:t>
      </w:r>
      <w:r w:rsidDel="00000000" w:rsidR="00000000" w:rsidRPr="00000000">
        <w:rPr>
          <w:rFonts w:ascii="Times New Roman" w:cs="Times New Roman" w:eastAsia="Times New Roman" w:hAnsi="Times New Roman"/>
          <w:smallCaps w:val="1"/>
          <w:color w:val="ffffff"/>
          <w:sz w:val="28"/>
          <w:szCs w:val="28"/>
          <w:rtl w:val="0"/>
        </w:rPr>
        <w:t xml:space="preserve">У111111ОВИ УЧАСТІ</w:t>
      </w:r>
    </w:p>
    <w:p w:rsidR="00000000" w:rsidDel="00000000" w:rsidP="00000000" w:rsidRDefault="00000000" w:rsidRPr="00000000" w14:paraId="0000004A">
      <w:pPr>
        <w:pStyle w:val="Heading1"/>
        <w:pBdr>
          <w:top w:color="4472c4" w:space="0" w:sz="24" w:val="single"/>
          <w:left w:color="4472c4" w:space="0" w:sz="24" w:val="single"/>
          <w:bottom w:color="4472c4" w:space="0" w:sz="24" w:val="single"/>
          <w:right w:color="4472c4" w:space="0" w:sz="24" w:val="single"/>
        </w:pBdr>
        <w:shd w:fill="4472c4" w:val="clear"/>
        <w:spacing w:after="0" w:before="360" w:lineRule="auto"/>
        <w:jc w:val="center"/>
        <w:rPr/>
      </w:pPr>
      <w:bookmarkStart w:colFirst="0" w:colLast="0" w:name="_heading=h.93aglx47ahho" w:id="12"/>
      <w:bookmarkEnd w:id="12"/>
      <w:r w:rsidDel="00000000" w:rsidR="00000000" w:rsidRPr="00000000">
        <w:rPr>
          <w:rtl w:val="0"/>
        </w:rPr>
        <w:t xml:space="preserve">УМОВИ УЧАСТІ</w:t>
      </w:r>
    </w:p>
    <w:p w:rsidR="00000000" w:rsidDel="00000000" w:rsidP="00000000" w:rsidRDefault="00000000" w:rsidRPr="00000000" w14:paraId="0000004B">
      <w:pPr>
        <w:spacing w:after="12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Участь у якості слухача на практичному онлайн-курсі є безоплатною. </w:t>
      </w:r>
    </w:p>
    <w:p w:rsidR="00000000" w:rsidDel="00000000" w:rsidP="00000000" w:rsidRDefault="00000000" w:rsidRPr="00000000" w14:paraId="0000004C">
      <w:pPr>
        <w:spacing w:after="120" w:line="240" w:lineRule="auto"/>
        <w:jc w:val="both"/>
        <w:rPr>
          <w:rFonts w:ascii="Times New Roman" w:cs="Times New Roman" w:eastAsia="Times New Roman" w:hAnsi="Times New Roman"/>
          <w:i w:val="1"/>
          <w:color w:val="18191f"/>
          <w:sz w:val="24"/>
          <w:szCs w:val="24"/>
        </w:rPr>
      </w:pPr>
      <w:r w:rsidDel="00000000" w:rsidR="00000000" w:rsidRPr="00000000">
        <w:rPr>
          <w:rFonts w:ascii="Times New Roman" w:cs="Times New Roman" w:eastAsia="Times New Roman" w:hAnsi="Times New Roman"/>
          <w:i w:val="1"/>
          <w:sz w:val="24"/>
          <w:szCs w:val="24"/>
          <w:rtl w:val="0"/>
        </w:rPr>
        <w:t xml:space="preserve">У разі замовлення сертифікату учасники отримують сертифікат про підвищення кваліфікації, які відповідають всім вимогам законодавства, зокрема «</w:t>
      </w:r>
      <w:r w:rsidDel="00000000" w:rsidR="00000000" w:rsidRPr="00000000">
        <w:rPr>
          <w:rFonts w:ascii="Times New Roman" w:cs="Times New Roman" w:eastAsia="Times New Roman" w:hAnsi="Times New Roman"/>
          <w:i w:val="1"/>
          <w:sz w:val="24"/>
          <w:szCs w:val="24"/>
          <w:highlight w:val="white"/>
          <w:rtl w:val="0"/>
        </w:rPr>
        <w:t xml:space="preserve">Порядку підвищення кваліфікації</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педагогічних та науково-педагогічних працівників» від </w:t>
      </w:r>
      <w:r w:rsidDel="00000000" w:rsidR="00000000" w:rsidRPr="00000000">
        <w:rPr>
          <w:rFonts w:ascii="Times New Roman" w:cs="Times New Roman" w:eastAsia="Times New Roman" w:hAnsi="Times New Roman"/>
          <w:i w:val="1"/>
          <w:color w:val="18191f"/>
          <w:sz w:val="24"/>
          <w:szCs w:val="24"/>
          <w:rtl w:val="0"/>
        </w:rPr>
        <w:t xml:space="preserve">21 серпня 2019 року №800, зі змінами, внесеними згідно з постановою Кабінету Міністрів України від 27 грудня 2019 року №1133).</w:t>
      </w:r>
    </w:p>
    <w:p w:rsidR="00000000" w:rsidDel="00000000" w:rsidP="00000000" w:rsidRDefault="00000000" w:rsidRPr="00000000" w14:paraId="0000004D">
      <w:pPr>
        <w:pStyle w:val="Heading2"/>
        <w:shd w:fill="ffffff" w:val="clear"/>
        <w:spacing w:line="240" w:lineRule="auto"/>
        <w:jc w:val="both"/>
        <w:rPr>
          <w:rFonts w:ascii="Times New Roman" w:cs="Times New Roman" w:eastAsia="Times New Roman" w:hAnsi="Times New Roman"/>
          <w:sz w:val="32"/>
          <w:szCs w:val="32"/>
        </w:rPr>
      </w:pPr>
      <w:bookmarkStart w:colFirst="0" w:colLast="0" w:name="_heading=h.cv9ka5u48ndb" w:id="13"/>
      <w:bookmarkEnd w:id="13"/>
      <w:r w:rsidDel="00000000" w:rsidR="00000000" w:rsidRPr="00000000">
        <w:rPr>
          <w:rFonts w:ascii="Times New Roman" w:cs="Times New Roman" w:eastAsia="Times New Roman" w:hAnsi="Times New Roman"/>
          <w:sz w:val="32"/>
          <w:szCs w:val="32"/>
          <w:rtl w:val="0"/>
        </w:rPr>
        <w:t xml:space="preserve">Ціна та реквізити для оплати:</w:t>
      </w:r>
    </w:p>
    <w:p w:rsidR="00000000" w:rsidDel="00000000" w:rsidP="00000000" w:rsidRDefault="00000000" w:rsidRPr="00000000" w14:paraId="0000004E">
      <w:pPr>
        <w:shd w:fill="ffffff" w:val="clea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Організаційний внесок за сертифікат підвищення кваліфікації та досту</w:t>
      </w:r>
      <w:r w:rsidDel="00000000" w:rsidR="00000000" w:rsidRPr="00000000">
        <w:rPr>
          <w:rFonts w:ascii="Times New Roman" w:cs="Times New Roman" w:eastAsia="Times New Roman" w:hAnsi="Times New Roman"/>
          <w:b w:val="1"/>
          <w:sz w:val="24"/>
          <w:szCs w:val="24"/>
          <w:rtl w:val="0"/>
        </w:rPr>
        <w:t xml:space="preserve">п до матеріалів спікерів курсу:</w:t>
      </w:r>
      <w:r w:rsidDel="00000000" w:rsidR="00000000" w:rsidRPr="00000000">
        <w:rPr>
          <w:rtl w:val="0"/>
        </w:rPr>
      </w:r>
    </w:p>
    <w:p w:rsidR="00000000" w:rsidDel="00000000" w:rsidP="00000000" w:rsidRDefault="00000000" w:rsidRPr="00000000" w14:paraId="0000004F">
      <w:pPr>
        <w:numPr>
          <w:ilvl w:val="0"/>
          <w:numId w:val="4"/>
        </w:numPr>
        <w:shd w:fill="ffffff" w:val="clear"/>
        <w:spacing w:after="0" w:afterAutospacing="0" w:line="240" w:lineRule="auto"/>
        <w:ind w:left="720" w:hanging="360"/>
        <w:jc w:val="both"/>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6 годин – 200 грн. </w:t>
      </w:r>
    </w:p>
    <w:p w:rsidR="00000000" w:rsidDel="00000000" w:rsidP="00000000" w:rsidRDefault="00000000" w:rsidRPr="00000000" w14:paraId="00000050">
      <w:pPr>
        <w:numPr>
          <w:ilvl w:val="0"/>
          <w:numId w:val="4"/>
        </w:numPr>
        <w:shd w:fill="ffffff" w:val="clear"/>
        <w:spacing w:line="240" w:lineRule="auto"/>
        <w:ind w:left="720" w:hanging="360"/>
        <w:jc w:val="both"/>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15 годин – 300 грн.</w:t>
      </w:r>
    </w:p>
    <w:p w:rsidR="00000000" w:rsidDel="00000000" w:rsidP="00000000" w:rsidRDefault="00000000" w:rsidRPr="00000000" w14:paraId="00000051">
      <w:pPr>
        <w:shd w:fill="ffffff" w:val="clear"/>
        <w:spacing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Враховуючи велику кількість зареєстрованих учасників - для підтвердження замовлення сертифікату необхідно здійснити </w:t>
      </w:r>
      <w:r w:rsidDel="00000000" w:rsidR="00000000" w:rsidRPr="00000000">
        <w:rPr>
          <w:rFonts w:ascii="Times New Roman" w:cs="Times New Roman" w:eastAsia="Times New Roman" w:hAnsi="Times New Roman"/>
          <w:i w:val="1"/>
          <w:color w:val="000000"/>
          <w:sz w:val="24"/>
          <w:szCs w:val="24"/>
          <w:highlight w:val="white"/>
          <w:rtl w:val="0"/>
        </w:rPr>
        <w:t xml:space="preserve">оплату:</w:t>
      </w:r>
      <w:r w:rsidDel="00000000" w:rsidR="00000000" w:rsidRPr="00000000">
        <w:rPr>
          <w:rtl w:val="0"/>
        </w:rPr>
      </w:r>
    </w:p>
    <w:p w:rsidR="00000000" w:rsidDel="00000000" w:rsidP="00000000" w:rsidRDefault="00000000" w:rsidRPr="00000000" w14:paraId="00000052">
      <w:pPr>
        <w:shd w:fill="ffffff" w:val="clear"/>
        <w:spacing w:after="280" w:before="280" w:line="240" w:lineRule="auto"/>
        <w:rPr>
          <w:rFonts w:ascii="Times New Roman" w:cs="Times New Roman" w:eastAsia="Times New Roman" w:hAnsi="Times New Roman"/>
          <w:color w:val="222222"/>
          <w:sz w:val="24"/>
          <w:szCs w:val="24"/>
        </w:rPr>
      </w:pPr>
      <w:bookmarkStart w:colFirst="0" w:colLast="0" w:name="_heading=h.81qie2iqtgf4" w:id="14"/>
      <w:bookmarkEnd w:id="14"/>
      <w:r w:rsidDel="00000000" w:rsidR="00000000" w:rsidRPr="00000000">
        <w:rPr>
          <w:rFonts w:ascii="Times New Roman" w:cs="Times New Roman" w:eastAsia="Times New Roman" w:hAnsi="Times New Roman"/>
          <w:color w:val="222222"/>
          <w:sz w:val="24"/>
          <w:szCs w:val="24"/>
          <w:rtl w:val="0"/>
        </w:rPr>
        <w:t xml:space="preserve">Реквізити для оплати:</w:t>
        <w:br w:type="textWrapping"/>
        <w:t xml:space="preserve">ІПН 2910104322</w:t>
        <w:br w:type="textWrapping"/>
        <w:t xml:space="preserve">ЄДРПОУ: 2910104322 </w:t>
      </w:r>
    </w:p>
    <w:p w:rsidR="00000000" w:rsidDel="00000000" w:rsidP="00000000" w:rsidRDefault="00000000" w:rsidRPr="00000000" w14:paraId="00000053">
      <w:pPr>
        <w:shd w:fill="ffffff" w:val="clear"/>
        <w:spacing w:after="280" w:before="280"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Одержувач: </w:t>
      </w:r>
      <w:r w:rsidDel="00000000" w:rsidR="00000000" w:rsidRPr="00000000">
        <w:rPr>
          <w:rFonts w:ascii="Times New Roman" w:cs="Times New Roman" w:eastAsia="Times New Roman" w:hAnsi="Times New Roman"/>
          <w:i w:val="1"/>
          <w:color w:val="222222"/>
          <w:sz w:val="24"/>
          <w:szCs w:val="24"/>
          <w:rtl w:val="0"/>
        </w:rPr>
        <w:t xml:space="preserve">ФОП Тимошенко Олена Володимирівна</w:t>
      </w:r>
      <w:r w:rsidDel="00000000" w:rsidR="00000000" w:rsidRPr="00000000">
        <w:rPr>
          <w:rFonts w:ascii="Times New Roman" w:cs="Times New Roman" w:eastAsia="Times New Roman" w:hAnsi="Times New Roman"/>
          <w:color w:val="222222"/>
          <w:sz w:val="24"/>
          <w:szCs w:val="24"/>
          <w:rtl w:val="0"/>
        </w:rPr>
        <w:br w:type="textWrapping"/>
        <w:t xml:space="preserve">Рахунок IBAN - U</w:t>
      </w:r>
      <w:r w:rsidDel="00000000" w:rsidR="00000000" w:rsidRPr="00000000">
        <w:rPr>
          <w:rFonts w:ascii="Times New Roman" w:cs="Times New Roman" w:eastAsia="Times New Roman" w:hAnsi="Times New Roman"/>
          <w:i w:val="1"/>
          <w:color w:val="222222"/>
          <w:sz w:val="24"/>
          <w:szCs w:val="24"/>
          <w:rtl w:val="0"/>
        </w:rPr>
        <w:t xml:space="preserve">A303052990000026007026228420</w:t>
      </w:r>
      <w:r w:rsidDel="00000000" w:rsidR="00000000" w:rsidRPr="00000000">
        <w:rPr>
          <w:rFonts w:ascii="Times New Roman" w:cs="Times New Roman" w:eastAsia="Times New Roman" w:hAnsi="Times New Roman"/>
          <w:color w:val="222222"/>
          <w:sz w:val="24"/>
          <w:szCs w:val="24"/>
          <w:rtl w:val="0"/>
        </w:rPr>
        <w:br w:type="textWrapping"/>
        <w:t xml:space="preserve">МФО банку - </w:t>
      </w:r>
      <w:r w:rsidDel="00000000" w:rsidR="00000000" w:rsidRPr="00000000">
        <w:rPr>
          <w:rFonts w:ascii="Times New Roman" w:cs="Times New Roman" w:eastAsia="Times New Roman" w:hAnsi="Times New Roman"/>
          <w:i w:val="1"/>
          <w:color w:val="222222"/>
          <w:sz w:val="24"/>
          <w:szCs w:val="24"/>
          <w:rtl w:val="0"/>
        </w:rPr>
        <w:t xml:space="preserve">305299</w:t>
      </w:r>
      <w:r w:rsidDel="00000000" w:rsidR="00000000" w:rsidRPr="00000000">
        <w:rPr>
          <w:rFonts w:ascii="Times New Roman" w:cs="Times New Roman" w:eastAsia="Times New Roman" w:hAnsi="Times New Roman"/>
          <w:color w:val="222222"/>
          <w:sz w:val="24"/>
          <w:szCs w:val="24"/>
          <w:rtl w:val="0"/>
        </w:rPr>
        <w:br w:type="textWrapping"/>
        <w:t xml:space="preserve">Номер карткового рахунку: </w:t>
      </w:r>
      <w:r w:rsidDel="00000000" w:rsidR="00000000" w:rsidRPr="00000000">
        <w:rPr>
          <w:rFonts w:ascii="Times New Roman" w:cs="Times New Roman" w:eastAsia="Times New Roman" w:hAnsi="Times New Roman"/>
          <w:i w:val="1"/>
          <w:color w:val="222222"/>
          <w:sz w:val="24"/>
          <w:szCs w:val="24"/>
          <w:rtl w:val="0"/>
        </w:rPr>
        <w:t xml:space="preserve">5169330523793633</w:t>
      </w:r>
      <w:r w:rsidDel="00000000" w:rsidR="00000000" w:rsidRPr="00000000">
        <w:rPr>
          <w:rFonts w:ascii="Times New Roman" w:cs="Times New Roman" w:eastAsia="Times New Roman" w:hAnsi="Times New Roman"/>
          <w:color w:val="222222"/>
          <w:sz w:val="24"/>
          <w:szCs w:val="24"/>
          <w:rtl w:val="0"/>
        </w:rPr>
        <w:br w:type="textWrapping"/>
        <w:t xml:space="preserve">Призначення платежу: </w:t>
      </w:r>
      <w:r w:rsidDel="00000000" w:rsidR="00000000" w:rsidRPr="00000000">
        <w:rPr>
          <w:rFonts w:ascii="Times New Roman" w:cs="Times New Roman" w:eastAsia="Times New Roman" w:hAnsi="Times New Roman"/>
          <w:i w:val="1"/>
          <w:color w:val="222222"/>
          <w:sz w:val="24"/>
          <w:szCs w:val="24"/>
          <w:rtl w:val="0"/>
        </w:rPr>
        <w:t xml:space="preserve">організаційний внесок за участь у курсі "Штучний інтелект в освіті".</w:t>
      </w:r>
      <w:r w:rsidDel="00000000" w:rsidR="00000000" w:rsidRPr="00000000">
        <w:rPr>
          <w:rFonts w:ascii="Times New Roman" w:cs="Times New Roman" w:eastAsia="Times New Roman" w:hAnsi="Times New Roman"/>
          <w:color w:val="222222"/>
          <w:sz w:val="24"/>
          <w:szCs w:val="24"/>
          <w:rtl w:val="0"/>
        </w:rPr>
        <w:br w:type="textWrapping"/>
        <w:t xml:space="preserve">При здійсненні оплати </w:t>
      </w:r>
      <w:r w:rsidDel="00000000" w:rsidR="00000000" w:rsidRPr="00000000">
        <w:rPr>
          <w:rFonts w:ascii="Times New Roman" w:cs="Times New Roman" w:eastAsia="Times New Roman" w:hAnsi="Times New Roman"/>
          <w:b w:val="1"/>
          <w:color w:val="222222"/>
          <w:sz w:val="24"/>
          <w:szCs w:val="24"/>
          <w:rtl w:val="0"/>
        </w:rPr>
        <w:t xml:space="preserve">обов’язково вкажіть ПІБ (прізвище та ім’я учасника)</w:t>
      </w:r>
      <w:r w:rsidDel="00000000" w:rsidR="00000000" w:rsidRPr="00000000">
        <w:rPr>
          <w:rFonts w:ascii="Times New Roman" w:cs="Times New Roman" w:eastAsia="Times New Roman" w:hAnsi="Times New Roman"/>
          <w:color w:val="222222"/>
          <w:sz w:val="24"/>
          <w:szCs w:val="24"/>
          <w:rtl w:val="0"/>
        </w:rPr>
        <w:t xml:space="preserve">. Квитанцію можна надіслати на цю електронну адресу або на вайбер (0672648317).</w:t>
      </w:r>
    </w:p>
    <w:p w:rsidR="00000000" w:rsidDel="00000000" w:rsidP="00000000" w:rsidRDefault="00000000" w:rsidRPr="00000000" w14:paraId="00000054">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Координатор</w:t>
      </w:r>
      <w:r w:rsidDel="00000000" w:rsidR="00000000" w:rsidRPr="00000000">
        <w:rPr>
          <w:rFonts w:ascii="Times New Roman" w:cs="Times New Roman" w:eastAsia="Times New Roman" w:hAnsi="Times New Roman"/>
          <w:i w:val="1"/>
          <w:sz w:val="24"/>
          <w:szCs w:val="24"/>
          <w:rtl w:val="0"/>
        </w:rPr>
        <w:t xml:space="preserve">: Тимошенко Олена - д.е.н., професорка, засновниця освітньої платформи «4PEOPLE», 0672648317.</w:t>
      </w:r>
    </w:p>
    <w:p w:rsidR="00000000" w:rsidDel="00000000" w:rsidP="00000000" w:rsidRDefault="00000000" w:rsidRPr="00000000" w14:paraId="00000055">
      <w:pPr>
        <w:tabs>
          <w:tab w:val="left" w:leader="none" w:pos="0"/>
        </w:tabs>
        <w:spacing w:after="120" w:line="240" w:lineRule="auto"/>
        <w:jc w:val="both"/>
        <w:rPr>
          <w:rFonts w:ascii="Times New Roman" w:cs="Times New Roman" w:eastAsia="Times New Roman" w:hAnsi="Times New Roman"/>
          <w:i w:val="1"/>
          <w:sz w:val="24"/>
          <w:szCs w:val="24"/>
        </w:rPr>
      </w:pPr>
      <w:bookmarkStart w:colFirst="0" w:colLast="0" w:name="_heading=h.8jvoom1k15ym" w:id="15"/>
      <w:bookmarkEnd w:id="15"/>
      <w:r w:rsidDel="00000000" w:rsidR="00000000" w:rsidRPr="00000000">
        <w:rPr>
          <w:rFonts w:ascii="Times New Roman" w:cs="Times New Roman" w:eastAsia="Times New Roman" w:hAnsi="Times New Roman"/>
          <w:i w:val="1"/>
          <w:sz w:val="24"/>
          <w:szCs w:val="24"/>
          <w:rtl w:val="0"/>
        </w:rPr>
        <w:t xml:space="preserve">Реєстрація за формою: </w:t>
      </w:r>
      <w:hyperlink r:id="rId7">
        <w:r w:rsidDel="00000000" w:rsidR="00000000" w:rsidRPr="00000000">
          <w:rPr>
            <w:rFonts w:ascii="Times New Roman" w:cs="Times New Roman" w:eastAsia="Times New Roman" w:hAnsi="Times New Roman"/>
            <w:i w:val="1"/>
            <w:color w:val="0000ff"/>
            <w:sz w:val="24"/>
            <w:szCs w:val="24"/>
            <w:u w:val="single"/>
            <w:rtl w:val="0"/>
          </w:rPr>
          <w:t xml:space="preserve">https://forms.gle/y3ENzruRKiGE95XbA</w:t>
        </w:r>
      </w:hyperlink>
      <w:r w:rsidDel="00000000" w:rsidR="00000000" w:rsidRPr="00000000">
        <w:rPr>
          <w:rtl w:val="0"/>
        </w:rPr>
      </w:r>
    </w:p>
    <w:p w:rsidR="00000000" w:rsidDel="00000000" w:rsidP="00000000" w:rsidRDefault="00000000" w:rsidRPr="00000000" w14:paraId="00000056">
      <w:pPr>
        <w:tabs>
          <w:tab w:val="left" w:leader="none" w:pos="0"/>
        </w:tabs>
        <w:spacing w:after="120"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7">
      <w:pPr>
        <w:shd w:fill="ffffff" w:val="clea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pPr>
      <w:r w:rsidDel="00000000" w:rsidR="00000000" w:rsidRPr="00000000">
        <w:rPr>
          <w:rtl w:val="0"/>
        </w:rPr>
      </w:r>
    </w:p>
    <w:sectPr>
      <w:pgSz w:h="16838" w:w="11906" w:orient="portrait"/>
      <w:pgMar w:bottom="566.9291338582677" w:top="566.9291338582677" w:left="1133.8582677165355"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4472c4" w:space="0" w:sz="24" w:val="single"/>
        <w:left w:color="4472c4" w:space="0" w:sz="24" w:val="single"/>
        <w:bottom w:color="4472c4" w:space="0" w:sz="24" w:val="single"/>
        <w:right w:color="4472c4" w:space="0" w:sz="24" w:val="single"/>
      </w:pBdr>
      <w:shd w:fill="4472c4" w:val="clear"/>
      <w:spacing w:after="0" w:before="200" w:line="240" w:lineRule="auto"/>
      <w:jc w:val="center"/>
    </w:pPr>
    <w:rPr>
      <w:rFonts w:ascii="Times New Roman" w:cs="Times New Roman" w:eastAsia="Times New Roman" w:hAnsi="Times New Roman"/>
      <w:b w:val="1"/>
      <w:smallCaps w:val="1"/>
      <w:color w:val="ffffff"/>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A6C8E"/>
    <w:pPr>
      <w:spacing w:after="200" w:line="276" w:lineRule="auto"/>
    </w:pPr>
    <w:rPr>
      <w:lang w:val="uk-UA"/>
    </w:rPr>
  </w:style>
  <w:style w:type="paragraph" w:styleId="1">
    <w:name w:val="heading 1"/>
    <w:basedOn w:val="a"/>
    <w:link w:val="10"/>
    <w:uiPriority w:val="9"/>
    <w:qFormat w:val="1"/>
    <w:rsid w:val="00A21E2F"/>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val="ru-RU"/>
    </w:rPr>
  </w:style>
  <w:style w:type="paragraph" w:styleId="3">
    <w:name w:val="heading 3"/>
    <w:basedOn w:val="a"/>
    <w:next w:val="a"/>
    <w:link w:val="30"/>
    <w:uiPriority w:val="9"/>
    <w:semiHidden w:val="1"/>
    <w:unhideWhenUsed w:val="1"/>
    <w:qFormat w:val="1"/>
    <w:rsid w:val="00CC5715"/>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AA6C8E"/>
    <w:pPr>
      <w:ind w:left="720"/>
      <w:contextualSpacing w:val="1"/>
    </w:pPr>
  </w:style>
  <w:style w:type="paragraph" w:styleId="a4">
    <w:name w:val="Normal (Web)"/>
    <w:basedOn w:val="a"/>
    <w:uiPriority w:val="99"/>
    <w:unhideWhenUsed w:val="1"/>
    <w:rsid w:val="00AA6C8E"/>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5">
    <w:name w:val="Strong"/>
    <w:basedOn w:val="a0"/>
    <w:uiPriority w:val="22"/>
    <w:qFormat w:val="1"/>
    <w:rsid w:val="00AA6C8E"/>
    <w:rPr>
      <w:b w:val="1"/>
      <w:bCs w:val="1"/>
    </w:rPr>
  </w:style>
  <w:style w:type="character" w:styleId="a6">
    <w:name w:val="Hyperlink"/>
    <w:basedOn w:val="a0"/>
    <w:uiPriority w:val="99"/>
    <w:unhideWhenUsed w:val="1"/>
    <w:rsid w:val="00A458EB"/>
    <w:rPr>
      <w:color w:val="0000ff"/>
      <w:u w:val="single"/>
    </w:rPr>
  </w:style>
  <w:style w:type="character" w:styleId="10" w:customStyle="1">
    <w:name w:val="Заголовок 1 Знак"/>
    <w:basedOn w:val="a0"/>
    <w:link w:val="1"/>
    <w:uiPriority w:val="9"/>
    <w:rsid w:val="00A21E2F"/>
    <w:rPr>
      <w:rFonts w:ascii="Times New Roman" w:cs="Times New Roman" w:eastAsia="Times New Roman" w:hAnsi="Times New Roman"/>
      <w:b w:val="1"/>
      <w:bCs w:val="1"/>
      <w:kern w:val="36"/>
      <w:sz w:val="48"/>
      <w:szCs w:val="48"/>
      <w:lang w:eastAsia="ru-RU"/>
    </w:rPr>
  </w:style>
  <w:style w:type="character" w:styleId="truncate" w:customStyle="1">
    <w:name w:val="truncate"/>
    <w:basedOn w:val="a0"/>
    <w:rsid w:val="004C0BB4"/>
  </w:style>
  <w:style w:type="character" w:styleId="a7">
    <w:name w:val="Unresolved Mention"/>
    <w:basedOn w:val="a0"/>
    <w:uiPriority w:val="99"/>
    <w:semiHidden w:val="1"/>
    <w:unhideWhenUsed w:val="1"/>
    <w:rsid w:val="00F87202"/>
    <w:rPr>
      <w:color w:val="605e5c"/>
      <w:shd w:color="auto" w:fill="e1dfdd" w:val="clear"/>
    </w:rPr>
  </w:style>
  <w:style w:type="character" w:styleId="30" w:customStyle="1">
    <w:name w:val="Заголовок 3 Знак"/>
    <w:basedOn w:val="a0"/>
    <w:link w:val="3"/>
    <w:uiPriority w:val="9"/>
    <w:semiHidden w:val="1"/>
    <w:rsid w:val="00CC5715"/>
    <w:rPr>
      <w:rFonts w:asciiTheme="majorHAnsi" w:cstheme="majorBidi" w:eastAsiaTheme="majorEastAsia" w:hAnsiTheme="majorHAnsi"/>
      <w:color w:val="1f3763" w:themeColor="accent1" w:themeShade="00007F"/>
      <w:sz w:val="24"/>
      <w:szCs w:val="24"/>
      <w:lang w:val="uk-UA"/>
    </w:rPr>
  </w:style>
  <w:style w:type="character" w:styleId="a8">
    <w:name w:val="Emphasis"/>
    <w:basedOn w:val="a0"/>
    <w:uiPriority w:val="20"/>
    <w:qFormat w:val="1"/>
    <w:rsid w:val="00032FF8"/>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y3ENzruRKiGE95Xb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aFYs/KnHa0RjRZ8L2QC/Ba+XcQ==">CgMxLjAyDmguMjd0aDNmeWdzaDk4Mg5oLml3YXl0YjR0MzVrbDIOaC52OXE2dGRhNWdjOHEyDmgueWRlZDQ0cnp3Y3c4Mg5oLnoyaGwyaDhyNHJrbDIOaC40cW9pdHd5dGQyZHgyDmgub2x4Yjhud2N6bW82Mg5oLnpkY3NneXFzenh6YjIOaC5kZ21nZGVzZ3R4NXQyDmgueDI1aGhlcXI5ZnY0Mg5oLmhrd3Mzb3liaWY0bTIOaC5ocTh2cDlreHh0cTYyDmguOTNhZ2x4NDdhaGhvMg5oLmN2OWthNXU0OG5kYjIOaC44MXFpZTJpcXRnZjQyDmguOGp2b29tMWsxNXltOAByITFRNEJPVFpSa1FPUTBnZjd1TmFUQ2pDSWVzdnlMTm5L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2025-02-10T09:40:00Z</dcterms:created>
  <dc:creator>Олена Тимошенко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9ba84fbcd5f330ed61e091e4e880078499a2f93d788307f6560b69accf6d816a</vt:lpwstr>
  </property>
</Properties>
</file>